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391F1" w14:textId="77777777" w:rsidR="00F60DC3" w:rsidRDefault="00DA5F5F" w:rsidP="00F60DC3">
      <w:pPr>
        <w:jc w:val="right"/>
        <w:rPr>
          <w:rFonts w:ascii="Arial Black" w:hAnsi="Arial Black" w:cs="Times New Roman"/>
          <w:b/>
          <w:color w:val="00B050"/>
          <w:sz w:val="48"/>
          <w:szCs w:val="48"/>
        </w:rPr>
      </w:pPr>
      <w:r>
        <w:rPr>
          <w:rFonts w:ascii="Arial Black" w:hAnsi="Arial Black" w:cs="Times New Roman"/>
          <w:b/>
          <w:color w:val="00B050"/>
          <w:sz w:val="48"/>
          <w:szCs w:val="48"/>
        </w:rPr>
        <w:t>2018</w:t>
      </w:r>
    </w:p>
    <w:p w14:paraId="0B728A65" w14:textId="77777777" w:rsidR="00F60DC3" w:rsidRDefault="00F60DC3" w:rsidP="00D31B51">
      <w:pPr>
        <w:jc w:val="center"/>
        <w:rPr>
          <w:rFonts w:ascii="Arial Black" w:hAnsi="Arial Black" w:cs="Times New Roman"/>
          <w:b/>
          <w:color w:val="00B050"/>
          <w:sz w:val="48"/>
          <w:szCs w:val="48"/>
        </w:rPr>
      </w:pPr>
    </w:p>
    <w:p w14:paraId="4433EEE0" w14:textId="77777777" w:rsidR="00F60DC3" w:rsidRPr="00F60DC3" w:rsidRDefault="00D31B51" w:rsidP="00F60DC3">
      <w:pPr>
        <w:jc w:val="center"/>
        <w:rPr>
          <w:rFonts w:ascii="Arial Black" w:hAnsi="Arial Black" w:cs="Times New Roman"/>
          <w:b/>
          <w:color w:val="00B050"/>
          <w:sz w:val="72"/>
          <w:szCs w:val="72"/>
        </w:rPr>
      </w:pPr>
      <w:r w:rsidRPr="00F60DC3">
        <w:rPr>
          <w:rFonts w:ascii="Arial Black" w:hAnsi="Arial Black" w:cs="Times New Roman"/>
          <w:b/>
          <w:color w:val="00B050"/>
          <w:sz w:val="72"/>
          <w:szCs w:val="72"/>
        </w:rPr>
        <w:t xml:space="preserve">STRATEGICKÝ </w:t>
      </w:r>
      <w:r w:rsidR="00613CD2">
        <w:rPr>
          <w:rFonts w:ascii="Arial Black" w:hAnsi="Arial Black" w:cs="Times New Roman"/>
          <w:b/>
          <w:color w:val="00B050"/>
          <w:sz w:val="72"/>
          <w:szCs w:val="72"/>
        </w:rPr>
        <w:t xml:space="preserve">ROZVOJOVÝ </w:t>
      </w:r>
      <w:r w:rsidRPr="00F60DC3">
        <w:rPr>
          <w:rFonts w:ascii="Arial Black" w:hAnsi="Arial Black" w:cs="Times New Roman"/>
          <w:b/>
          <w:color w:val="00B050"/>
          <w:sz w:val="72"/>
          <w:szCs w:val="72"/>
        </w:rPr>
        <w:t xml:space="preserve">PLÁN </w:t>
      </w:r>
    </w:p>
    <w:p w14:paraId="175FEB55" w14:textId="77777777" w:rsidR="007C058B" w:rsidRDefault="00D31B51" w:rsidP="00D31B51">
      <w:pPr>
        <w:jc w:val="center"/>
        <w:rPr>
          <w:rFonts w:ascii="Arial Black" w:hAnsi="Arial Black" w:cs="Times New Roman"/>
          <w:b/>
          <w:color w:val="00B050"/>
          <w:sz w:val="72"/>
          <w:szCs w:val="72"/>
        </w:rPr>
      </w:pPr>
      <w:r w:rsidRPr="00F60DC3">
        <w:rPr>
          <w:rFonts w:ascii="Arial Black" w:hAnsi="Arial Black" w:cs="Times New Roman"/>
          <w:b/>
          <w:color w:val="00B050"/>
          <w:sz w:val="72"/>
          <w:szCs w:val="72"/>
        </w:rPr>
        <w:t>OBCE JIRNY</w:t>
      </w:r>
    </w:p>
    <w:p w14:paraId="55D3DB31" w14:textId="77777777" w:rsidR="00F60DC3" w:rsidRDefault="00F60DC3" w:rsidP="00D31B51">
      <w:pPr>
        <w:jc w:val="center"/>
        <w:rPr>
          <w:rFonts w:ascii="Arial Black" w:hAnsi="Arial Black" w:cs="Times New Roman"/>
          <w:b/>
          <w:color w:val="00B050"/>
          <w:sz w:val="72"/>
          <w:szCs w:val="72"/>
        </w:rPr>
      </w:pPr>
    </w:p>
    <w:p w14:paraId="3B8CD34C" w14:textId="77777777" w:rsidR="00F60DC3" w:rsidRPr="00F60DC3" w:rsidRDefault="00F60DC3" w:rsidP="00F60DC3">
      <w:pPr>
        <w:rPr>
          <w:noProof/>
        </w:rPr>
      </w:pPr>
      <w:r>
        <w:rPr>
          <w:noProof/>
          <w:lang w:eastAsia="cs-CZ"/>
        </w:rPr>
        <w:drawing>
          <wp:inline distT="0" distB="0" distL="0" distR="0" wp14:anchorId="1C68A2A6" wp14:editId="75347BDD">
            <wp:extent cx="2831146" cy="3383280"/>
            <wp:effectExtent l="0" t="0" r="762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2356" cy="3444477"/>
                    </a:xfrm>
                    <a:prstGeom prst="rect">
                      <a:avLst/>
                    </a:prstGeom>
                    <a:noFill/>
                    <a:ln>
                      <a:noFill/>
                    </a:ln>
                  </pic:spPr>
                </pic:pic>
              </a:graphicData>
            </a:graphic>
          </wp:inline>
        </w:drawing>
      </w:r>
    </w:p>
    <w:p w14:paraId="2492E50D" w14:textId="77777777" w:rsidR="00F60DC3" w:rsidRPr="00F60DC3" w:rsidRDefault="00F60DC3" w:rsidP="00F60DC3">
      <w:pPr>
        <w:jc w:val="right"/>
        <w:rPr>
          <w:rFonts w:ascii="Times New Roman" w:hAnsi="Times New Roman" w:cs="Times New Roman"/>
          <w:sz w:val="24"/>
          <w:szCs w:val="24"/>
        </w:rPr>
      </w:pPr>
      <w:r>
        <w:rPr>
          <w:noProof/>
          <w:lang w:eastAsia="cs-CZ"/>
        </w:rPr>
        <w:lastRenderedPageBreak/>
        <w:drawing>
          <wp:inline distT="0" distB="0" distL="0" distR="0" wp14:anchorId="7980CB03" wp14:editId="5CF92A80">
            <wp:extent cx="1943100" cy="1732547"/>
            <wp:effectExtent l="0" t="0" r="0"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3671" cy="1741972"/>
                    </a:xfrm>
                    <a:prstGeom prst="rect">
                      <a:avLst/>
                    </a:prstGeom>
                    <a:noFill/>
                    <a:ln>
                      <a:noFill/>
                    </a:ln>
                  </pic:spPr>
                </pic:pic>
              </a:graphicData>
            </a:graphic>
          </wp:inline>
        </w:drawing>
      </w:r>
      <w:r>
        <w:rPr>
          <w:rFonts w:ascii="Times New Roman" w:hAnsi="Times New Roman" w:cs="Times New Roman"/>
          <w:sz w:val="24"/>
          <w:szCs w:val="24"/>
        </w:rPr>
        <w:tab/>
      </w:r>
    </w:p>
    <w:p w14:paraId="3269E06A" w14:textId="77777777" w:rsidR="00D31B51" w:rsidRPr="00773D06" w:rsidRDefault="00D31B51" w:rsidP="00773D06">
      <w:pPr>
        <w:pStyle w:val="Nadpis1"/>
        <w:numPr>
          <w:ilvl w:val="0"/>
          <w:numId w:val="0"/>
        </w:numPr>
        <w:spacing w:line="360" w:lineRule="auto"/>
        <w:ind w:left="432" w:hanging="432"/>
        <w:jc w:val="both"/>
        <w:rPr>
          <w:rFonts w:ascii="Times New Roman" w:hAnsi="Times New Roman" w:cs="Times New Roman"/>
          <w:sz w:val="24"/>
          <w:szCs w:val="24"/>
        </w:rPr>
      </w:pPr>
      <w:bookmarkStart w:id="0" w:name="_Toc531280262"/>
      <w:r w:rsidRPr="00773D06">
        <w:rPr>
          <w:rFonts w:ascii="Times New Roman" w:hAnsi="Times New Roman" w:cs="Times New Roman"/>
          <w:sz w:val="24"/>
          <w:szCs w:val="24"/>
        </w:rPr>
        <w:t>Slovo starosty</w:t>
      </w:r>
      <w:bookmarkEnd w:id="0"/>
    </w:p>
    <w:p w14:paraId="22D3214B" w14:textId="77777777" w:rsidR="0064063D" w:rsidRPr="00773D06" w:rsidRDefault="0064063D" w:rsidP="00773D06">
      <w:pPr>
        <w:spacing w:line="360" w:lineRule="auto"/>
        <w:jc w:val="both"/>
        <w:rPr>
          <w:rFonts w:ascii="Times New Roman" w:hAnsi="Times New Roman" w:cs="Times New Roman"/>
          <w:b/>
          <w:color w:val="00B050"/>
          <w:sz w:val="24"/>
          <w:szCs w:val="24"/>
        </w:rPr>
      </w:pPr>
    </w:p>
    <w:p w14:paraId="18B10B79" w14:textId="19A44D02" w:rsidR="00D31B51" w:rsidRPr="00773D06" w:rsidRDefault="00D31B51" w:rsidP="00304C73">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ab/>
        <w:t xml:space="preserve">Strategický </w:t>
      </w:r>
      <w:r w:rsidR="00613CD2">
        <w:rPr>
          <w:rFonts w:ascii="Times New Roman" w:hAnsi="Times New Roman" w:cs="Times New Roman"/>
          <w:sz w:val="24"/>
          <w:szCs w:val="24"/>
        </w:rPr>
        <w:t xml:space="preserve">rozvojový plán </w:t>
      </w:r>
      <w:r w:rsidRPr="00773D06">
        <w:rPr>
          <w:rFonts w:ascii="Times New Roman" w:hAnsi="Times New Roman" w:cs="Times New Roman"/>
          <w:sz w:val="24"/>
          <w:szCs w:val="24"/>
        </w:rPr>
        <w:t>obce je jeden z nejdůležitějších koncepčních dokumentů</w:t>
      </w:r>
      <w:r w:rsidR="009A35A8">
        <w:rPr>
          <w:rFonts w:ascii="Times New Roman" w:hAnsi="Times New Roman" w:cs="Times New Roman"/>
          <w:sz w:val="24"/>
          <w:szCs w:val="24"/>
        </w:rPr>
        <w:t xml:space="preserve"> obce</w:t>
      </w:r>
      <w:r w:rsidRPr="00773D06">
        <w:rPr>
          <w:rFonts w:ascii="Times New Roman" w:hAnsi="Times New Roman" w:cs="Times New Roman"/>
          <w:sz w:val="24"/>
          <w:szCs w:val="24"/>
        </w:rPr>
        <w:t>.</w:t>
      </w:r>
      <w:r w:rsidR="00613CD2">
        <w:rPr>
          <w:rFonts w:ascii="Times New Roman" w:hAnsi="Times New Roman" w:cs="Times New Roman"/>
          <w:sz w:val="24"/>
          <w:szCs w:val="24"/>
        </w:rPr>
        <w:t xml:space="preserve">  Již v roce 2004 byla zpracována první</w:t>
      </w:r>
      <w:r w:rsidRPr="00773D06">
        <w:rPr>
          <w:rFonts w:ascii="Times New Roman" w:hAnsi="Times New Roman" w:cs="Times New Roman"/>
          <w:sz w:val="24"/>
          <w:szCs w:val="24"/>
        </w:rPr>
        <w:t xml:space="preserve"> </w:t>
      </w:r>
      <w:r w:rsidR="00DF0F4B">
        <w:rPr>
          <w:rFonts w:ascii="Times New Roman" w:hAnsi="Times New Roman" w:cs="Times New Roman"/>
          <w:sz w:val="24"/>
          <w:szCs w:val="24"/>
        </w:rPr>
        <w:t>verze tohoto plánu, která však</w:t>
      </w:r>
      <w:r w:rsidR="00613CD2">
        <w:rPr>
          <w:rFonts w:ascii="Times New Roman" w:hAnsi="Times New Roman" w:cs="Times New Roman"/>
          <w:sz w:val="24"/>
          <w:szCs w:val="24"/>
        </w:rPr>
        <w:t xml:space="preserve"> nebyl</w:t>
      </w:r>
      <w:r w:rsidR="00DF0F4B">
        <w:rPr>
          <w:rFonts w:ascii="Times New Roman" w:hAnsi="Times New Roman" w:cs="Times New Roman"/>
          <w:sz w:val="24"/>
          <w:szCs w:val="24"/>
        </w:rPr>
        <w:t>a</w:t>
      </w:r>
      <w:r w:rsidR="00613CD2">
        <w:rPr>
          <w:rFonts w:ascii="Times New Roman" w:hAnsi="Times New Roman" w:cs="Times New Roman"/>
          <w:sz w:val="24"/>
          <w:szCs w:val="24"/>
        </w:rPr>
        <w:t xml:space="preserve"> dostačující pro zdravý a ekonomický vývoj obce. V roce 2014 byla vypracovaná prozatím poslední verze tohoto dokumentu</w:t>
      </w:r>
      <w:r w:rsidR="00DF0F4B">
        <w:rPr>
          <w:rFonts w:ascii="Times New Roman" w:hAnsi="Times New Roman" w:cs="Times New Roman"/>
          <w:sz w:val="24"/>
          <w:szCs w:val="24"/>
        </w:rPr>
        <w:t>. V</w:t>
      </w:r>
      <w:r w:rsidR="00613CD2">
        <w:rPr>
          <w:rFonts w:ascii="Times New Roman" w:hAnsi="Times New Roman" w:cs="Times New Roman"/>
          <w:sz w:val="24"/>
          <w:szCs w:val="24"/>
        </w:rPr>
        <w:t> současné době je znovu zapotřebí tento dokument přepracovat a vytvořit koncepční dokument pro období následujících 5-6 let. V letošním</w:t>
      </w:r>
      <w:r w:rsidR="008D7255">
        <w:rPr>
          <w:rFonts w:ascii="Times New Roman" w:hAnsi="Times New Roman" w:cs="Times New Roman"/>
          <w:sz w:val="24"/>
          <w:szCs w:val="24"/>
        </w:rPr>
        <w:t xml:space="preserve"> roce se podařilo </w:t>
      </w:r>
      <w:proofErr w:type="gramStart"/>
      <w:r w:rsidR="00613CD2">
        <w:rPr>
          <w:rFonts w:ascii="Times New Roman" w:hAnsi="Times New Roman" w:cs="Times New Roman"/>
          <w:sz w:val="24"/>
          <w:szCs w:val="24"/>
        </w:rPr>
        <w:t xml:space="preserve">otevřít </w:t>
      </w:r>
      <w:r w:rsidR="008D7255">
        <w:rPr>
          <w:rFonts w:ascii="Times New Roman" w:hAnsi="Times New Roman" w:cs="Times New Roman"/>
          <w:sz w:val="24"/>
          <w:szCs w:val="24"/>
        </w:rPr>
        <w:t>1</w:t>
      </w:r>
      <w:r w:rsidR="0059563C">
        <w:rPr>
          <w:rFonts w:ascii="Times New Roman" w:hAnsi="Times New Roman" w:cs="Times New Roman"/>
          <w:sz w:val="24"/>
          <w:szCs w:val="24"/>
        </w:rPr>
        <w:t>.etapu</w:t>
      </w:r>
      <w:proofErr w:type="gramEnd"/>
      <w:r w:rsidR="0059563C">
        <w:rPr>
          <w:rFonts w:ascii="Times New Roman" w:hAnsi="Times New Roman" w:cs="Times New Roman"/>
          <w:sz w:val="24"/>
          <w:szCs w:val="24"/>
        </w:rPr>
        <w:t xml:space="preserve"> nové základní školy</w:t>
      </w:r>
      <w:r w:rsidR="00613CD2">
        <w:rPr>
          <w:rFonts w:ascii="Times New Roman" w:hAnsi="Times New Roman" w:cs="Times New Roman"/>
          <w:sz w:val="24"/>
          <w:szCs w:val="24"/>
        </w:rPr>
        <w:t xml:space="preserve"> s tím, že projekt stavby základní školy bude probíhat ještě v následujících dvou letech. Po dokončení tohoto </w:t>
      </w:r>
      <w:r w:rsidR="009A35A8">
        <w:rPr>
          <w:rFonts w:ascii="Times New Roman" w:hAnsi="Times New Roman" w:cs="Times New Roman"/>
          <w:sz w:val="24"/>
          <w:szCs w:val="24"/>
        </w:rPr>
        <w:t>komplexního</w:t>
      </w:r>
      <w:r w:rsidR="00613CD2">
        <w:rPr>
          <w:rFonts w:ascii="Times New Roman" w:hAnsi="Times New Roman" w:cs="Times New Roman"/>
          <w:sz w:val="24"/>
          <w:szCs w:val="24"/>
        </w:rPr>
        <w:t xml:space="preserve"> plánu bude kapito</w:t>
      </w:r>
      <w:r w:rsidR="0059563C">
        <w:rPr>
          <w:rFonts w:ascii="Times New Roman" w:hAnsi="Times New Roman" w:cs="Times New Roman"/>
          <w:sz w:val="24"/>
          <w:szCs w:val="24"/>
        </w:rPr>
        <w:t>la školství vyřešena</w:t>
      </w:r>
      <w:r w:rsidR="00613CD2">
        <w:rPr>
          <w:rFonts w:ascii="Times New Roman" w:hAnsi="Times New Roman" w:cs="Times New Roman"/>
          <w:sz w:val="24"/>
          <w:szCs w:val="24"/>
        </w:rPr>
        <w:t xml:space="preserve"> na desítky let a obec bude moci pracovat se stávajícími </w:t>
      </w:r>
      <w:r w:rsidR="0059563C">
        <w:rPr>
          <w:rFonts w:ascii="Times New Roman" w:hAnsi="Times New Roman" w:cs="Times New Roman"/>
          <w:sz w:val="24"/>
          <w:szCs w:val="24"/>
        </w:rPr>
        <w:t xml:space="preserve">dvěma </w:t>
      </w:r>
      <w:r w:rsidR="00613CD2">
        <w:rPr>
          <w:rFonts w:ascii="Times New Roman" w:hAnsi="Times New Roman" w:cs="Times New Roman"/>
          <w:sz w:val="24"/>
          <w:szCs w:val="24"/>
        </w:rPr>
        <w:t>objekty, které nyní sloužily základnímu školství v Jirnech. Stále však zbývá mnoho oblastí, kde můžeme vylepšit vybavení naší obce</w:t>
      </w:r>
      <w:r w:rsidR="006528FB">
        <w:rPr>
          <w:rFonts w:ascii="Times New Roman" w:hAnsi="Times New Roman" w:cs="Times New Roman"/>
          <w:sz w:val="24"/>
          <w:szCs w:val="24"/>
        </w:rPr>
        <w:t>,</w:t>
      </w:r>
      <w:r w:rsidR="00613CD2">
        <w:rPr>
          <w:rFonts w:ascii="Times New Roman" w:hAnsi="Times New Roman" w:cs="Times New Roman"/>
          <w:sz w:val="24"/>
          <w:szCs w:val="24"/>
        </w:rPr>
        <w:t xml:space="preserve"> ať jsou to </w:t>
      </w:r>
      <w:r w:rsidR="004B2E52">
        <w:rPr>
          <w:rFonts w:ascii="Times New Roman" w:hAnsi="Times New Roman" w:cs="Times New Roman"/>
          <w:sz w:val="24"/>
          <w:szCs w:val="24"/>
        </w:rPr>
        <w:t xml:space="preserve">místní komunikace a chodníky, objekty v majetku obce, </w:t>
      </w:r>
      <w:r w:rsidR="00613CD2">
        <w:rPr>
          <w:rFonts w:ascii="Times New Roman" w:hAnsi="Times New Roman" w:cs="Times New Roman"/>
          <w:sz w:val="24"/>
          <w:szCs w:val="24"/>
        </w:rPr>
        <w:t xml:space="preserve">zařízení pro </w:t>
      </w:r>
      <w:r w:rsidR="006528FB">
        <w:rPr>
          <w:rFonts w:ascii="Times New Roman" w:hAnsi="Times New Roman" w:cs="Times New Roman"/>
          <w:sz w:val="24"/>
          <w:szCs w:val="24"/>
        </w:rPr>
        <w:t xml:space="preserve">komunitní setkávání, zařízení pro </w:t>
      </w:r>
      <w:r w:rsidR="00613CD2">
        <w:rPr>
          <w:rFonts w:ascii="Times New Roman" w:hAnsi="Times New Roman" w:cs="Times New Roman"/>
          <w:sz w:val="24"/>
          <w:szCs w:val="24"/>
        </w:rPr>
        <w:t xml:space="preserve">seniory, </w:t>
      </w:r>
      <w:r w:rsidR="00304C73">
        <w:rPr>
          <w:rFonts w:ascii="Times New Roman" w:hAnsi="Times New Roman" w:cs="Times New Roman"/>
          <w:sz w:val="24"/>
          <w:szCs w:val="24"/>
        </w:rPr>
        <w:t>dět</w:t>
      </w:r>
      <w:r w:rsidR="004B2E52">
        <w:rPr>
          <w:rFonts w:ascii="Times New Roman" w:hAnsi="Times New Roman" w:cs="Times New Roman"/>
          <w:sz w:val="24"/>
          <w:szCs w:val="24"/>
        </w:rPr>
        <w:t>ská hřiště</w:t>
      </w:r>
      <w:r w:rsidR="00613CD2">
        <w:rPr>
          <w:rFonts w:ascii="Times New Roman" w:hAnsi="Times New Roman" w:cs="Times New Roman"/>
          <w:sz w:val="24"/>
          <w:szCs w:val="24"/>
        </w:rPr>
        <w:t xml:space="preserve">, cyklostezky a mnoho dalšího. Tento dokument ukazuje možné směry tohoto rozvoje, které jsou nyní aktuální. Zároveň </w:t>
      </w:r>
      <w:r w:rsidR="006528FB">
        <w:rPr>
          <w:rFonts w:ascii="Times New Roman" w:hAnsi="Times New Roman" w:cs="Times New Roman"/>
          <w:sz w:val="24"/>
          <w:szCs w:val="24"/>
        </w:rPr>
        <w:t>ukazuje také možnosti realizace vybraných projektů a možnosti jejich financování. Cílem tohoto dokume</w:t>
      </w:r>
      <w:r w:rsidR="0059563C">
        <w:rPr>
          <w:rFonts w:ascii="Times New Roman" w:hAnsi="Times New Roman" w:cs="Times New Roman"/>
          <w:sz w:val="24"/>
          <w:szCs w:val="24"/>
        </w:rPr>
        <w:t>ntu je tedy představit body strategického rozvoje</w:t>
      </w:r>
      <w:r w:rsidR="006528FB">
        <w:rPr>
          <w:rFonts w:ascii="Times New Roman" w:hAnsi="Times New Roman" w:cs="Times New Roman"/>
          <w:sz w:val="24"/>
          <w:szCs w:val="24"/>
        </w:rPr>
        <w:t xml:space="preserve"> v různých oblastech života v obci Jirny a mo</w:t>
      </w:r>
      <w:r w:rsidR="0059563C">
        <w:rPr>
          <w:rFonts w:ascii="Times New Roman" w:hAnsi="Times New Roman" w:cs="Times New Roman"/>
          <w:sz w:val="24"/>
          <w:szCs w:val="24"/>
        </w:rPr>
        <w:t xml:space="preserve">žnosti, jak zlepšit život </w:t>
      </w:r>
      <w:r w:rsidR="00267EE9">
        <w:rPr>
          <w:rFonts w:ascii="Times New Roman" w:hAnsi="Times New Roman" w:cs="Times New Roman"/>
          <w:sz w:val="24"/>
          <w:szCs w:val="24"/>
        </w:rPr>
        <w:t>pro stávající obyvatele a</w:t>
      </w:r>
      <w:r w:rsidR="006528FB">
        <w:rPr>
          <w:rFonts w:ascii="Times New Roman" w:hAnsi="Times New Roman" w:cs="Times New Roman"/>
          <w:sz w:val="24"/>
          <w:szCs w:val="24"/>
        </w:rPr>
        <w:t xml:space="preserve"> návštěvníky obce.</w:t>
      </w:r>
      <w:r w:rsidR="00304C73" w:rsidRPr="00773D06">
        <w:rPr>
          <w:rFonts w:ascii="Times New Roman" w:hAnsi="Times New Roman" w:cs="Times New Roman"/>
          <w:sz w:val="24"/>
          <w:szCs w:val="24"/>
        </w:rPr>
        <w:t xml:space="preserve"> </w:t>
      </w:r>
    </w:p>
    <w:p w14:paraId="5B11D089" w14:textId="77777777" w:rsidR="00D31B51" w:rsidRPr="00773D06" w:rsidRDefault="00D31B51" w:rsidP="00773D06">
      <w:pPr>
        <w:spacing w:line="360" w:lineRule="auto"/>
        <w:jc w:val="both"/>
        <w:rPr>
          <w:rFonts w:ascii="Times New Roman" w:hAnsi="Times New Roman" w:cs="Times New Roman"/>
          <w:sz w:val="24"/>
          <w:szCs w:val="24"/>
        </w:rPr>
      </w:pPr>
    </w:p>
    <w:p w14:paraId="5579FEB8" w14:textId="77777777" w:rsidR="0064063D" w:rsidRPr="00773D06" w:rsidRDefault="0064063D" w:rsidP="00773D06">
      <w:pPr>
        <w:spacing w:line="360" w:lineRule="auto"/>
        <w:jc w:val="both"/>
        <w:rPr>
          <w:rFonts w:ascii="Times New Roman" w:hAnsi="Times New Roman" w:cs="Times New Roman"/>
          <w:sz w:val="24"/>
          <w:szCs w:val="24"/>
        </w:rPr>
      </w:pPr>
    </w:p>
    <w:p w14:paraId="442DC8B6" w14:textId="77777777" w:rsidR="0064063D" w:rsidRPr="00773D06" w:rsidRDefault="0064063D" w:rsidP="00773D06">
      <w:pPr>
        <w:spacing w:line="360" w:lineRule="auto"/>
        <w:jc w:val="both"/>
        <w:rPr>
          <w:rFonts w:ascii="Times New Roman" w:hAnsi="Times New Roman" w:cs="Times New Roman"/>
          <w:sz w:val="24"/>
          <w:szCs w:val="24"/>
        </w:rPr>
      </w:pPr>
    </w:p>
    <w:p w14:paraId="2B79CF3A" w14:textId="77777777" w:rsidR="0064063D" w:rsidRPr="00773D06" w:rsidRDefault="0064063D" w:rsidP="00773D06">
      <w:pPr>
        <w:spacing w:line="360" w:lineRule="auto"/>
        <w:jc w:val="both"/>
        <w:rPr>
          <w:rFonts w:ascii="Times New Roman" w:hAnsi="Times New Roman" w:cs="Times New Roman"/>
          <w:sz w:val="24"/>
          <w:szCs w:val="24"/>
        </w:rPr>
      </w:pPr>
    </w:p>
    <w:p w14:paraId="7B0FA721" w14:textId="77777777" w:rsidR="0064063D" w:rsidRPr="00773D06" w:rsidRDefault="0064063D" w:rsidP="00773D06">
      <w:pPr>
        <w:spacing w:line="360" w:lineRule="auto"/>
        <w:jc w:val="both"/>
        <w:rPr>
          <w:rFonts w:ascii="Times New Roman" w:hAnsi="Times New Roman" w:cs="Times New Roman"/>
          <w:sz w:val="24"/>
          <w:szCs w:val="24"/>
        </w:rPr>
      </w:pPr>
    </w:p>
    <w:p w14:paraId="228B8CA2" w14:textId="77777777" w:rsidR="0064063D" w:rsidRPr="00773D06" w:rsidRDefault="0064063D" w:rsidP="00773D06">
      <w:pPr>
        <w:spacing w:line="360" w:lineRule="auto"/>
        <w:jc w:val="both"/>
        <w:rPr>
          <w:rFonts w:ascii="Times New Roman" w:hAnsi="Times New Roman" w:cs="Times New Roman"/>
          <w:sz w:val="24"/>
          <w:szCs w:val="24"/>
        </w:rPr>
      </w:pPr>
    </w:p>
    <w:sdt>
      <w:sdtPr>
        <w:rPr>
          <w:rFonts w:ascii="Times New Roman" w:eastAsiaTheme="minorHAnsi" w:hAnsi="Times New Roman" w:cs="Times New Roman"/>
          <w:color w:val="auto"/>
          <w:sz w:val="24"/>
          <w:szCs w:val="24"/>
          <w:lang w:eastAsia="en-US"/>
        </w:rPr>
        <w:id w:val="-387110300"/>
        <w:docPartObj>
          <w:docPartGallery w:val="Table of Contents"/>
          <w:docPartUnique/>
        </w:docPartObj>
      </w:sdtPr>
      <w:sdtEndPr>
        <w:rPr>
          <w:b/>
          <w:bCs/>
        </w:rPr>
      </w:sdtEndPr>
      <w:sdtContent>
        <w:p w14:paraId="600769BA" w14:textId="77777777" w:rsidR="0064063D" w:rsidRPr="00420E97" w:rsidRDefault="0064063D" w:rsidP="00420E97">
          <w:pPr>
            <w:pStyle w:val="Nadpisobsahu"/>
            <w:numPr>
              <w:ilvl w:val="0"/>
              <w:numId w:val="0"/>
            </w:numPr>
            <w:spacing w:line="360" w:lineRule="auto"/>
            <w:ind w:left="432" w:hanging="432"/>
            <w:jc w:val="both"/>
            <w:rPr>
              <w:rStyle w:val="Nadpis1Char"/>
              <w:rFonts w:ascii="Times New Roman" w:hAnsi="Times New Roman" w:cs="Times New Roman"/>
              <w:sz w:val="24"/>
              <w:szCs w:val="24"/>
            </w:rPr>
          </w:pPr>
          <w:r w:rsidRPr="00420E97">
            <w:rPr>
              <w:rStyle w:val="Nadpis1Char"/>
              <w:rFonts w:ascii="Times New Roman" w:hAnsi="Times New Roman" w:cs="Times New Roman"/>
              <w:sz w:val="24"/>
              <w:szCs w:val="24"/>
            </w:rPr>
            <w:t>Obsah</w:t>
          </w:r>
        </w:p>
        <w:p w14:paraId="176FF0C5" w14:textId="77777777" w:rsidR="0064063D" w:rsidRPr="00420E97" w:rsidRDefault="0064063D" w:rsidP="00420E97">
          <w:pPr>
            <w:spacing w:line="360" w:lineRule="auto"/>
            <w:jc w:val="both"/>
            <w:rPr>
              <w:rFonts w:ascii="Times New Roman" w:hAnsi="Times New Roman" w:cs="Times New Roman"/>
              <w:sz w:val="24"/>
              <w:szCs w:val="24"/>
              <w:lang w:eastAsia="cs-CZ"/>
            </w:rPr>
          </w:pPr>
        </w:p>
        <w:p w14:paraId="03086C30" w14:textId="77777777" w:rsidR="00267EE9" w:rsidRDefault="003C5120">
          <w:pPr>
            <w:pStyle w:val="Obsah1"/>
            <w:tabs>
              <w:tab w:val="right" w:leader="dot" w:pos="9062"/>
            </w:tabs>
            <w:rPr>
              <w:rFonts w:eastAsiaTheme="minorEastAsia"/>
              <w:noProof/>
              <w:lang w:eastAsia="cs-CZ"/>
            </w:rPr>
          </w:pPr>
          <w:r w:rsidRPr="00420E97">
            <w:rPr>
              <w:rFonts w:ascii="Times New Roman" w:hAnsi="Times New Roman" w:cs="Times New Roman"/>
              <w:b/>
              <w:bCs/>
              <w:sz w:val="24"/>
              <w:szCs w:val="24"/>
            </w:rPr>
            <w:fldChar w:fldCharType="begin"/>
          </w:r>
          <w:r w:rsidR="0064063D" w:rsidRPr="00420E97">
            <w:rPr>
              <w:rFonts w:ascii="Times New Roman" w:hAnsi="Times New Roman" w:cs="Times New Roman"/>
              <w:b/>
              <w:bCs/>
              <w:sz w:val="24"/>
              <w:szCs w:val="24"/>
            </w:rPr>
            <w:instrText xml:space="preserve"> TOC \o "1-3" \h \z \u </w:instrText>
          </w:r>
          <w:r w:rsidRPr="00420E97">
            <w:rPr>
              <w:rFonts w:ascii="Times New Roman" w:hAnsi="Times New Roman" w:cs="Times New Roman"/>
              <w:b/>
              <w:bCs/>
              <w:sz w:val="24"/>
              <w:szCs w:val="24"/>
            </w:rPr>
            <w:fldChar w:fldCharType="separate"/>
          </w:r>
          <w:hyperlink w:anchor="_Toc531280262" w:history="1">
            <w:r w:rsidR="00267EE9" w:rsidRPr="00D05113">
              <w:rPr>
                <w:rStyle w:val="Hypertextovodkaz"/>
                <w:rFonts w:ascii="Times New Roman" w:hAnsi="Times New Roman" w:cs="Times New Roman"/>
                <w:noProof/>
              </w:rPr>
              <w:t>Slovo starosty</w:t>
            </w:r>
            <w:r w:rsidR="00267EE9">
              <w:rPr>
                <w:noProof/>
                <w:webHidden/>
              </w:rPr>
              <w:tab/>
            </w:r>
            <w:r w:rsidR="00267EE9">
              <w:rPr>
                <w:noProof/>
                <w:webHidden/>
              </w:rPr>
              <w:fldChar w:fldCharType="begin"/>
            </w:r>
            <w:r w:rsidR="00267EE9">
              <w:rPr>
                <w:noProof/>
                <w:webHidden/>
              </w:rPr>
              <w:instrText xml:space="preserve"> PAGEREF _Toc531280262 \h </w:instrText>
            </w:r>
            <w:r w:rsidR="00267EE9">
              <w:rPr>
                <w:noProof/>
                <w:webHidden/>
              </w:rPr>
            </w:r>
            <w:r w:rsidR="00267EE9">
              <w:rPr>
                <w:noProof/>
                <w:webHidden/>
              </w:rPr>
              <w:fldChar w:fldCharType="separate"/>
            </w:r>
            <w:r w:rsidR="00C945A2">
              <w:rPr>
                <w:noProof/>
                <w:webHidden/>
              </w:rPr>
              <w:t>2</w:t>
            </w:r>
            <w:r w:rsidR="00267EE9">
              <w:rPr>
                <w:noProof/>
                <w:webHidden/>
              </w:rPr>
              <w:fldChar w:fldCharType="end"/>
            </w:r>
          </w:hyperlink>
        </w:p>
        <w:p w14:paraId="752B10F3" w14:textId="77777777" w:rsidR="00267EE9" w:rsidRDefault="008D7255">
          <w:pPr>
            <w:pStyle w:val="Obsah1"/>
            <w:tabs>
              <w:tab w:val="left" w:pos="440"/>
              <w:tab w:val="right" w:leader="dot" w:pos="9062"/>
            </w:tabs>
            <w:rPr>
              <w:rFonts w:eastAsiaTheme="minorEastAsia"/>
              <w:noProof/>
              <w:lang w:eastAsia="cs-CZ"/>
            </w:rPr>
          </w:pPr>
          <w:hyperlink w:anchor="_Toc531280263" w:history="1">
            <w:r w:rsidR="00267EE9" w:rsidRPr="00D05113">
              <w:rPr>
                <w:rStyle w:val="Hypertextovodkaz"/>
                <w:rFonts w:ascii="Times New Roman" w:hAnsi="Times New Roman" w:cs="Times New Roman"/>
                <w:noProof/>
              </w:rPr>
              <w:t>1</w:t>
            </w:r>
            <w:r w:rsidR="00267EE9">
              <w:rPr>
                <w:rFonts w:eastAsiaTheme="minorEastAsia"/>
                <w:noProof/>
                <w:lang w:eastAsia="cs-CZ"/>
              </w:rPr>
              <w:tab/>
            </w:r>
            <w:r w:rsidR="00267EE9" w:rsidRPr="00D05113">
              <w:rPr>
                <w:rStyle w:val="Hypertextovodkaz"/>
                <w:rFonts w:ascii="Times New Roman" w:hAnsi="Times New Roman" w:cs="Times New Roman"/>
                <w:noProof/>
              </w:rPr>
              <w:t>Úvod</w:t>
            </w:r>
            <w:r w:rsidR="00267EE9">
              <w:rPr>
                <w:noProof/>
                <w:webHidden/>
              </w:rPr>
              <w:tab/>
            </w:r>
            <w:r w:rsidR="00267EE9">
              <w:rPr>
                <w:noProof/>
                <w:webHidden/>
              </w:rPr>
              <w:fldChar w:fldCharType="begin"/>
            </w:r>
            <w:r w:rsidR="00267EE9">
              <w:rPr>
                <w:noProof/>
                <w:webHidden/>
              </w:rPr>
              <w:instrText xml:space="preserve"> PAGEREF _Toc531280263 \h </w:instrText>
            </w:r>
            <w:r w:rsidR="00267EE9">
              <w:rPr>
                <w:noProof/>
                <w:webHidden/>
              </w:rPr>
            </w:r>
            <w:r w:rsidR="00267EE9">
              <w:rPr>
                <w:noProof/>
                <w:webHidden/>
              </w:rPr>
              <w:fldChar w:fldCharType="separate"/>
            </w:r>
            <w:r w:rsidR="00C945A2">
              <w:rPr>
                <w:noProof/>
                <w:webHidden/>
              </w:rPr>
              <w:t>4</w:t>
            </w:r>
            <w:r w:rsidR="00267EE9">
              <w:rPr>
                <w:noProof/>
                <w:webHidden/>
              </w:rPr>
              <w:fldChar w:fldCharType="end"/>
            </w:r>
          </w:hyperlink>
        </w:p>
        <w:p w14:paraId="10363E3B" w14:textId="77777777" w:rsidR="00267EE9" w:rsidRDefault="008D7255">
          <w:pPr>
            <w:pStyle w:val="Obsah1"/>
            <w:tabs>
              <w:tab w:val="left" w:pos="440"/>
              <w:tab w:val="right" w:leader="dot" w:pos="9062"/>
            </w:tabs>
            <w:rPr>
              <w:rFonts w:eastAsiaTheme="minorEastAsia"/>
              <w:noProof/>
              <w:lang w:eastAsia="cs-CZ"/>
            </w:rPr>
          </w:pPr>
          <w:hyperlink w:anchor="_Toc531280264" w:history="1">
            <w:r w:rsidR="00267EE9" w:rsidRPr="00D05113">
              <w:rPr>
                <w:rStyle w:val="Hypertextovodkaz"/>
                <w:rFonts w:ascii="Times New Roman" w:hAnsi="Times New Roman" w:cs="Times New Roman"/>
                <w:noProof/>
              </w:rPr>
              <w:t>2</w:t>
            </w:r>
            <w:r w:rsidR="00267EE9">
              <w:rPr>
                <w:rFonts w:eastAsiaTheme="minorEastAsia"/>
                <w:noProof/>
                <w:lang w:eastAsia="cs-CZ"/>
              </w:rPr>
              <w:tab/>
            </w:r>
            <w:r w:rsidR="00267EE9" w:rsidRPr="00D05113">
              <w:rPr>
                <w:rStyle w:val="Hypertextovodkaz"/>
                <w:rFonts w:ascii="Times New Roman" w:hAnsi="Times New Roman" w:cs="Times New Roman"/>
                <w:noProof/>
              </w:rPr>
              <w:t>Profil obce</w:t>
            </w:r>
            <w:r w:rsidR="00267EE9">
              <w:rPr>
                <w:noProof/>
                <w:webHidden/>
              </w:rPr>
              <w:tab/>
            </w:r>
            <w:r w:rsidR="00267EE9">
              <w:rPr>
                <w:noProof/>
                <w:webHidden/>
              </w:rPr>
              <w:fldChar w:fldCharType="begin"/>
            </w:r>
            <w:r w:rsidR="00267EE9">
              <w:rPr>
                <w:noProof/>
                <w:webHidden/>
              </w:rPr>
              <w:instrText xml:space="preserve"> PAGEREF _Toc531280264 \h </w:instrText>
            </w:r>
            <w:r w:rsidR="00267EE9">
              <w:rPr>
                <w:noProof/>
                <w:webHidden/>
              </w:rPr>
            </w:r>
            <w:r w:rsidR="00267EE9">
              <w:rPr>
                <w:noProof/>
                <w:webHidden/>
              </w:rPr>
              <w:fldChar w:fldCharType="separate"/>
            </w:r>
            <w:r w:rsidR="00C945A2">
              <w:rPr>
                <w:noProof/>
                <w:webHidden/>
              </w:rPr>
              <w:t>5</w:t>
            </w:r>
            <w:r w:rsidR="00267EE9">
              <w:rPr>
                <w:noProof/>
                <w:webHidden/>
              </w:rPr>
              <w:fldChar w:fldCharType="end"/>
            </w:r>
          </w:hyperlink>
        </w:p>
        <w:p w14:paraId="0BFE22E5" w14:textId="77777777" w:rsidR="00267EE9" w:rsidRDefault="008D7255">
          <w:pPr>
            <w:pStyle w:val="Obsah2"/>
            <w:tabs>
              <w:tab w:val="left" w:pos="880"/>
              <w:tab w:val="right" w:leader="dot" w:pos="9062"/>
            </w:tabs>
            <w:rPr>
              <w:rFonts w:eastAsiaTheme="minorEastAsia"/>
              <w:noProof/>
              <w:lang w:eastAsia="cs-CZ"/>
            </w:rPr>
          </w:pPr>
          <w:hyperlink w:anchor="_Toc531280265" w:history="1">
            <w:r w:rsidR="00267EE9" w:rsidRPr="00D05113">
              <w:rPr>
                <w:rStyle w:val="Hypertextovodkaz"/>
                <w:rFonts w:ascii="Times New Roman" w:hAnsi="Times New Roman" w:cs="Times New Roman"/>
                <w:noProof/>
              </w:rPr>
              <w:t>2.1</w:t>
            </w:r>
            <w:r w:rsidR="00267EE9">
              <w:rPr>
                <w:rFonts w:eastAsiaTheme="minorEastAsia"/>
                <w:noProof/>
                <w:lang w:eastAsia="cs-CZ"/>
              </w:rPr>
              <w:tab/>
            </w:r>
            <w:r w:rsidR="00267EE9" w:rsidRPr="00D05113">
              <w:rPr>
                <w:rStyle w:val="Hypertextovodkaz"/>
                <w:rFonts w:ascii="Times New Roman" w:hAnsi="Times New Roman" w:cs="Times New Roman"/>
                <w:noProof/>
              </w:rPr>
              <w:t>Historická informace</w:t>
            </w:r>
            <w:r w:rsidR="00267EE9">
              <w:rPr>
                <w:noProof/>
                <w:webHidden/>
              </w:rPr>
              <w:tab/>
            </w:r>
            <w:r w:rsidR="00267EE9">
              <w:rPr>
                <w:noProof/>
                <w:webHidden/>
              </w:rPr>
              <w:fldChar w:fldCharType="begin"/>
            </w:r>
            <w:r w:rsidR="00267EE9">
              <w:rPr>
                <w:noProof/>
                <w:webHidden/>
              </w:rPr>
              <w:instrText xml:space="preserve"> PAGEREF _Toc531280265 \h </w:instrText>
            </w:r>
            <w:r w:rsidR="00267EE9">
              <w:rPr>
                <w:noProof/>
                <w:webHidden/>
              </w:rPr>
            </w:r>
            <w:r w:rsidR="00267EE9">
              <w:rPr>
                <w:noProof/>
                <w:webHidden/>
              </w:rPr>
              <w:fldChar w:fldCharType="separate"/>
            </w:r>
            <w:r w:rsidR="00C945A2">
              <w:rPr>
                <w:noProof/>
                <w:webHidden/>
              </w:rPr>
              <w:t>5</w:t>
            </w:r>
            <w:r w:rsidR="00267EE9">
              <w:rPr>
                <w:noProof/>
                <w:webHidden/>
              </w:rPr>
              <w:fldChar w:fldCharType="end"/>
            </w:r>
          </w:hyperlink>
        </w:p>
        <w:p w14:paraId="2F8D6D48" w14:textId="77777777" w:rsidR="00267EE9" w:rsidRDefault="008D7255">
          <w:pPr>
            <w:pStyle w:val="Obsah2"/>
            <w:tabs>
              <w:tab w:val="left" w:pos="880"/>
              <w:tab w:val="right" w:leader="dot" w:pos="9062"/>
            </w:tabs>
            <w:rPr>
              <w:rFonts w:eastAsiaTheme="minorEastAsia"/>
              <w:noProof/>
              <w:lang w:eastAsia="cs-CZ"/>
            </w:rPr>
          </w:pPr>
          <w:hyperlink w:anchor="_Toc531280266" w:history="1">
            <w:r w:rsidR="00267EE9" w:rsidRPr="00D05113">
              <w:rPr>
                <w:rStyle w:val="Hypertextovodkaz"/>
                <w:rFonts w:ascii="Times New Roman" w:hAnsi="Times New Roman" w:cs="Times New Roman"/>
                <w:noProof/>
              </w:rPr>
              <w:t>2.2</w:t>
            </w:r>
            <w:r w:rsidR="00267EE9">
              <w:rPr>
                <w:rFonts w:eastAsiaTheme="minorEastAsia"/>
                <w:noProof/>
                <w:lang w:eastAsia="cs-CZ"/>
              </w:rPr>
              <w:tab/>
            </w:r>
            <w:r w:rsidR="00267EE9" w:rsidRPr="00D05113">
              <w:rPr>
                <w:rStyle w:val="Hypertextovodkaz"/>
                <w:rFonts w:ascii="Times New Roman" w:hAnsi="Times New Roman" w:cs="Times New Roman"/>
                <w:noProof/>
              </w:rPr>
              <w:t>Poloha obce</w:t>
            </w:r>
            <w:r w:rsidR="00267EE9">
              <w:rPr>
                <w:noProof/>
                <w:webHidden/>
              </w:rPr>
              <w:tab/>
            </w:r>
            <w:r w:rsidR="00267EE9">
              <w:rPr>
                <w:noProof/>
                <w:webHidden/>
              </w:rPr>
              <w:fldChar w:fldCharType="begin"/>
            </w:r>
            <w:r w:rsidR="00267EE9">
              <w:rPr>
                <w:noProof/>
                <w:webHidden/>
              </w:rPr>
              <w:instrText xml:space="preserve"> PAGEREF _Toc531280266 \h </w:instrText>
            </w:r>
            <w:r w:rsidR="00267EE9">
              <w:rPr>
                <w:noProof/>
                <w:webHidden/>
              </w:rPr>
            </w:r>
            <w:r w:rsidR="00267EE9">
              <w:rPr>
                <w:noProof/>
                <w:webHidden/>
              </w:rPr>
              <w:fldChar w:fldCharType="separate"/>
            </w:r>
            <w:r w:rsidR="00C945A2">
              <w:rPr>
                <w:noProof/>
                <w:webHidden/>
              </w:rPr>
              <w:t>8</w:t>
            </w:r>
            <w:r w:rsidR="00267EE9">
              <w:rPr>
                <w:noProof/>
                <w:webHidden/>
              </w:rPr>
              <w:fldChar w:fldCharType="end"/>
            </w:r>
          </w:hyperlink>
        </w:p>
        <w:p w14:paraId="5FA61E93" w14:textId="77777777" w:rsidR="00267EE9" w:rsidRDefault="008D7255">
          <w:pPr>
            <w:pStyle w:val="Obsah2"/>
            <w:tabs>
              <w:tab w:val="left" w:pos="880"/>
              <w:tab w:val="right" w:leader="dot" w:pos="9062"/>
            </w:tabs>
            <w:rPr>
              <w:rFonts w:eastAsiaTheme="minorEastAsia"/>
              <w:noProof/>
              <w:lang w:eastAsia="cs-CZ"/>
            </w:rPr>
          </w:pPr>
          <w:hyperlink w:anchor="_Toc531280267" w:history="1">
            <w:r w:rsidR="00267EE9" w:rsidRPr="00D05113">
              <w:rPr>
                <w:rStyle w:val="Hypertextovodkaz"/>
                <w:rFonts w:ascii="Times New Roman" w:hAnsi="Times New Roman" w:cs="Times New Roman"/>
                <w:noProof/>
              </w:rPr>
              <w:t>2.3</w:t>
            </w:r>
            <w:r w:rsidR="00267EE9">
              <w:rPr>
                <w:rFonts w:eastAsiaTheme="minorEastAsia"/>
                <w:noProof/>
                <w:lang w:eastAsia="cs-CZ"/>
              </w:rPr>
              <w:tab/>
            </w:r>
            <w:r w:rsidR="00267EE9" w:rsidRPr="00D05113">
              <w:rPr>
                <w:rStyle w:val="Hypertextovodkaz"/>
                <w:rFonts w:ascii="Times New Roman" w:hAnsi="Times New Roman" w:cs="Times New Roman"/>
                <w:noProof/>
              </w:rPr>
              <w:t>Obecné a kontaktní údaje</w:t>
            </w:r>
            <w:r w:rsidR="00267EE9">
              <w:rPr>
                <w:noProof/>
                <w:webHidden/>
              </w:rPr>
              <w:tab/>
            </w:r>
            <w:r w:rsidR="00267EE9">
              <w:rPr>
                <w:noProof/>
                <w:webHidden/>
              </w:rPr>
              <w:fldChar w:fldCharType="begin"/>
            </w:r>
            <w:r w:rsidR="00267EE9">
              <w:rPr>
                <w:noProof/>
                <w:webHidden/>
              </w:rPr>
              <w:instrText xml:space="preserve"> PAGEREF _Toc531280267 \h </w:instrText>
            </w:r>
            <w:r w:rsidR="00267EE9">
              <w:rPr>
                <w:noProof/>
                <w:webHidden/>
              </w:rPr>
            </w:r>
            <w:r w:rsidR="00267EE9">
              <w:rPr>
                <w:noProof/>
                <w:webHidden/>
              </w:rPr>
              <w:fldChar w:fldCharType="separate"/>
            </w:r>
            <w:r w:rsidR="00C945A2">
              <w:rPr>
                <w:noProof/>
                <w:webHidden/>
              </w:rPr>
              <w:t>9</w:t>
            </w:r>
            <w:r w:rsidR="00267EE9">
              <w:rPr>
                <w:noProof/>
                <w:webHidden/>
              </w:rPr>
              <w:fldChar w:fldCharType="end"/>
            </w:r>
          </w:hyperlink>
        </w:p>
        <w:p w14:paraId="02EFC8D2" w14:textId="77777777" w:rsidR="00267EE9" w:rsidRDefault="008D7255">
          <w:pPr>
            <w:pStyle w:val="Obsah2"/>
            <w:tabs>
              <w:tab w:val="left" w:pos="880"/>
              <w:tab w:val="right" w:leader="dot" w:pos="9062"/>
            </w:tabs>
            <w:rPr>
              <w:rFonts w:eastAsiaTheme="minorEastAsia"/>
              <w:noProof/>
              <w:lang w:eastAsia="cs-CZ"/>
            </w:rPr>
          </w:pPr>
          <w:hyperlink w:anchor="_Toc531280268" w:history="1">
            <w:r w:rsidR="00267EE9" w:rsidRPr="00D05113">
              <w:rPr>
                <w:rStyle w:val="Hypertextovodkaz"/>
                <w:rFonts w:ascii="Times New Roman" w:hAnsi="Times New Roman" w:cs="Times New Roman"/>
                <w:noProof/>
              </w:rPr>
              <w:t>2.4</w:t>
            </w:r>
            <w:r w:rsidR="00267EE9">
              <w:rPr>
                <w:rFonts w:eastAsiaTheme="minorEastAsia"/>
                <w:noProof/>
                <w:lang w:eastAsia="cs-CZ"/>
              </w:rPr>
              <w:tab/>
            </w:r>
            <w:r w:rsidR="00267EE9" w:rsidRPr="00D05113">
              <w:rPr>
                <w:rStyle w:val="Hypertextovodkaz"/>
                <w:rFonts w:ascii="Times New Roman" w:hAnsi="Times New Roman" w:cs="Times New Roman"/>
                <w:noProof/>
              </w:rPr>
              <w:t>Demografický a urbanistický popis obce</w:t>
            </w:r>
            <w:r w:rsidR="00267EE9">
              <w:rPr>
                <w:noProof/>
                <w:webHidden/>
              </w:rPr>
              <w:tab/>
            </w:r>
            <w:r w:rsidR="00267EE9">
              <w:rPr>
                <w:noProof/>
                <w:webHidden/>
              </w:rPr>
              <w:fldChar w:fldCharType="begin"/>
            </w:r>
            <w:r w:rsidR="00267EE9">
              <w:rPr>
                <w:noProof/>
                <w:webHidden/>
              </w:rPr>
              <w:instrText xml:space="preserve"> PAGEREF _Toc531280268 \h </w:instrText>
            </w:r>
            <w:r w:rsidR="00267EE9">
              <w:rPr>
                <w:noProof/>
                <w:webHidden/>
              </w:rPr>
            </w:r>
            <w:r w:rsidR="00267EE9">
              <w:rPr>
                <w:noProof/>
                <w:webHidden/>
              </w:rPr>
              <w:fldChar w:fldCharType="separate"/>
            </w:r>
            <w:r w:rsidR="00C945A2">
              <w:rPr>
                <w:noProof/>
                <w:webHidden/>
              </w:rPr>
              <w:t>9</w:t>
            </w:r>
            <w:r w:rsidR="00267EE9">
              <w:rPr>
                <w:noProof/>
                <w:webHidden/>
              </w:rPr>
              <w:fldChar w:fldCharType="end"/>
            </w:r>
          </w:hyperlink>
        </w:p>
        <w:p w14:paraId="43F7C47B" w14:textId="77777777" w:rsidR="00267EE9" w:rsidRDefault="008D7255">
          <w:pPr>
            <w:pStyle w:val="Obsah2"/>
            <w:tabs>
              <w:tab w:val="left" w:pos="880"/>
              <w:tab w:val="right" w:leader="dot" w:pos="9062"/>
            </w:tabs>
            <w:rPr>
              <w:rFonts w:eastAsiaTheme="minorEastAsia"/>
              <w:noProof/>
              <w:lang w:eastAsia="cs-CZ"/>
            </w:rPr>
          </w:pPr>
          <w:hyperlink w:anchor="_Toc531280269" w:history="1">
            <w:r w:rsidR="00267EE9" w:rsidRPr="00D05113">
              <w:rPr>
                <w:rStyle w:val="Hypertextovodkaz"/>
                <w:rFonts w:ascii="Times New Roman" w:hAnsi="Times New Roman" w:cs="Times New Roman"/>
                <w:noProof/>
              </w:rPr>
              <w:t>2.5</w:t>
            </w:r>
            <w:r w:rsidR="00267EE9">
              <w:rPr>
                <w:rFonts w:eastAsiaTheme="minorEastAsia"/>
                <w:noProof/>
                <w:lang w:eastAsia="cs-CZ"/>
              </w:rPr>
              <w:tab/>
            </w:r>
            <w:r w:rsidR="00267EE9" w:rsidRPr="00D05113">
              <w:rPr>
                <w:rStyle w:val="Hypertextovodkaz"/>
                <w:rFonts w:ascii="Times New Roman" w:hAnsi="Times New Roman" w:cs="Times New Roman"/>
                <w:noProof/>
              </w:rPr>
              <w:t>Nezaměstnanost</w:t>
            </w:r>
            <w:r w:rsidR="00267EE9">
              <w:rPr>
                <w:noProof/>
                <w:webHidden/>
              </w:rPr>
              <w:tab/>
            </w:r>
            <w:r w:rsidR="00267EE9">
              <w:rPr>
                <w:noProof/>
                <w:webHidden/>
              </w:rPr>
              <w:fldChar w:fldCharType="begin"/>
            </w:r>
            <w:r w:rsidR="00267EE9">
              <w:rPr>
                <w:noProof/>
                <w:webHidden/>
              </w:rPr>
              <w:instrText xml:space="preserve"> PAGEREF _Toc531280269 \h </w:instrText>
            </w:r>
            <w:r w:rsidR="00267EE9">
              <w:rPr>
                <w:noProof/>
                <w:webHidden/>
              </w:rPr>
            </w:r>
            <w:r w:rsidR="00267EE9">
              <w:rPr>
                <w:noProof/>
                <w:webHidden/>
              </w:rPr>
              <w:fldChar w:fldCharType="separate"/>
            </w:r>
            <w:r w:rsidR="00C945A2">
              <w:rPr>
                <w:noProof/>
                <w:webHidden/>
              </w:rPr>
              <w:t>12</w:t>
            </w:r>
            <w:r w:rsidR="00267EE9">
              <w:rPr>
                <w:noProof/>
                <w:webHidden/>
              </w:rPr>
              <w:fldChar w:fldCharType="end"/>
            </w:r>
          </w:hyperlink>
        </w:p>
        <w:p w14:paraId="13397243" w14:textId="77777777" w:rsidR="00267EE9" w:rsidRDefault="008D7255">
          <w:pPr>
            <w:pStyle w:val="Obsah1"/>
            <w:tabs>
              <w:tab w:val="left" w:pos="440"/>
              <w:tab w:val="right" w:leader="dot" w:pos="9062"/>
            </w:tabs>
            <w:rPr>
              <w:rFonts w:eastAsiaTheme="minorEastAsia"/>
              <w:noProof/>
              <w:lang w:eastAsia="cs-CZ"/>
            </w:rPr>
          </w:pPr>
          <w:hyperlink w:anchor="_Toc531280270" w:history="1">
            <w:r w:rsidR="00267EE9" w:rsidRPr="00D05113">
              <w:rPr>
                <w:rStyle w:val="Hypertextovodkaz"/>
                <w:rFonts w:ascii="Times New Roman" w:hAnsi="Times New Roman" w:cs="Times New Roman"/>
                <w:noProof/>
              </w:rPr>
              <w:t>3</w:t>
            </w:r>
            <w:r w:rsidR="00267EE9">
              <w:rPr>
                <w:rFonts w:eastAsiaTheme="minorEastAsia"/>
                <w:noProof/>
                <w:lang w:eastAsia="cs-CZ"/>
              </w:rPr>
              <w:tab/>
            </w:r>
            <w:r w:rsidR="00267EE9" w:rsidRPr="00D05113">
              <w:rPr>
                <w:rStyle w:val="Hypertextovodkaz"/>
                <w:rFonts w:ascii="Times New Roman" w:hAnsi="Times New Roman" w:cs="Times New Roman"/>
                <w:noProof/>
              </w:rPr>
              <w:t>Infrastruktura</w:t>
            </w:r>
            <w:r w:rsidR="00267EE9">
              <w:rPr>
                <w:noProof/>
                <w:webHidden/>
              </w:rPr>
              <w:tab/>
            </w:r>
            <w:r w:rsidR="00267EE9">
              <w:rPr>
                <w:noProof/>
                <w:webHidden/>
              </w:rPr>
              <w:fldChar w:fldCharType="begin"/>
            </w:r>
            <w:r w:rsidR="00267EE9">
              <w:rPr>
                <w:noProof/>
                <w:webHidden/>
              </w:rPr>
              <w:instrText xml:space="preserve"> PAGEREF _Toc531280270 \h </w:instrText>
            </w:r>
            <w:r w:rsidR="00267EE9">
              <w:rPr>
                <w:noProof/>
                <w:webHidden/>
              </w:rPr>
            </w:r>
            <w:r w:rsidR="00267EE9">
              <w:rPr>
                <w:noProof/>
                <w:webHidden/>
              </w:rPr>
              <w:fldChar w:fldCharType="separate"/>
            </w:r>
            <w:r w:rsidR="00C945A2">
              <w:rPr>
                <w:noProof/>
                <w:webHidden/>
              </w:rPr>
              <w:t>13</w:t>
            </w:r>
            <w:r w:rsidR="00267EE9">
              <w:rPr>
                <w:noProof/>
                <w:webHidden/>
              </w:rPr>
              <w:fldChar w:fldCharType="end"/>
            </w:r>
          </w:hyperlink>
        </w:p>
        <w:p w14:paraId="1DE13B13" w14:textId="77777777" w:rsidR="00267EE9" w:rsidRDefault="008D7255">
          <w:pPr>
            <w:pStyle w:val="Obsah2"/>
            <w:tabs>
              <w:tab w:val="left" w:pos="880"/>
              <w:tab w:val="right" w:leader="dot" w:pos="9062"/>
            </w:tabs>
            <w:rPr>
              <w:rFonts w:eastAsiaTheme="minorEastAsia"/>
              <w:noProof/>
              <w:lang w:eastAsia="cs-CZ"/>
            </w:rPr>
          </w:pPr>
          <w:hyperlink w:anchor="_Toc531280271" w:history="1">
            <w:r w:rsidR="00267EE9" w:rsidRPr="00D05113">
              <w:rPr>
                <w:rStyle w:val="Hypertextovodkaz"/>
                <w:rFonts w:ascii="Times New Roman" w:hAnsi="Times New Roman" w:cs="Times New Roman"/>
                <w:noProof/>
              </w:rPr>
              <w:t>3.1</w:t>
            </w:r>
            <w:r w:rsidR="00267EE9">
              <w:rPr>
                <w:rFonts w:eastAsiaTheme="minorEastAsia"/>
                <w:noProof/>
                <w:lang w:eastAsia="cs-CZ"/>
              </w:rPr>
              <w:tab/>
            </w:r>
            <w:r w:rsidR="00267EE9" w:rsidRPr="00D05113">
              <w:rPr>
                <w:rStyle w:val="Hypertextovodkaz"/>
                <w:rFonts w:ascii="Times New Roman" w:hAnsi="Times New Roman" w:cs="Times New Roman"/>
                <w:noProof/>
              </w:rPr>
              <w:t>Komunikace</w:t>
            </w:r>
            <w:r w:rsidR="00267EE9">
              <w:rPr>
                <w:noProof/>
                <w:webHidden/>
              </w:rPr>
              <w:tab/>
            </w:r>
            <w:r w:rsidR="00267EE9">
              <w:rPr>
                <w:noProof/>
                <w:webHidden/>
              </w:rPr>
              <w:fldChar w:fldCharType="begin"/>
            </w:r>
            <w:r w:rsidR="00267EE9">
              <w:rPr>
                <w:noProof/>
                <w:webHidden/>
              </w:rPr>
              <w:instrText xml:space="preserve"> PAGEREF _Toc531280271 \h </w:instrText>
            </w:r>
            <w:r w:rsidR="00267EE9">
              <w:rPr>
                <w:noProof/>
                <w:webHidden/>
              </w:rPr>
            </w:r>
            <w:r w:rsidR="00267EE9">
              <w:rPr>
                <w:noProof/>
                <w:webHidden/>
              </w:rPr>
              <w:fldChar w:fldCharType="separate"/>
            </w:r>
            <w:r w:rsidR="00C945A2">
              <w:rPr>
                <w:noProof/>
                <w:webHidden/>
              </w:rPr>
              <w:t>13</w:t>
            </w:r>
            <w:r w:rsidR="00267EE9">
              <w:rPr>
                <w:noProof/>
                <w:webHidden/>
              </w:rPr>
              <w:fldChar w:fldCharType="end"/>
            </w:r>
          </w:hyperlink>
        </w:p>
        <w:p w14:paraId="64A40D5C" w14:textId="77777777" w:rsidR="00267EE9" w:rsidRDefault="008D7255">
          <w:pPr>
            <w:pStyle w:val="Obsah2"/>
            <w:tabs>
              <w:tab w:val="left" w:pos="880"/>
              <w:tab w:val="right" w:leader="dot" w:pos="9062"/>
            </w:tabs>
            <w:rPr>
              <w:rFonts w:eastAsiaTheme="minorEastAsia"/>
              <w:noProof/>
              <w:lang w:eastAsia="cs-CZ"/>
            </w:rPr>
          </w:pPr>
          <w:hyperlink w:anchor="_Toc531280272" w:history="1">
            <w:r w:rsidR="00267EE9" w:rsidRPr="00D05113">
              <w:rPr>
                <w:rStyle w:val="Hypertextovodkaz"/>
                <w:rFonts w:ascii="Times New Roman" w:hAnsi="Times New Roman" w:cs="Times New Roman"/>
                <w:noProof/>
              </w:rPr>
              <w:t>3.2</w:t>
            </w:r>
            <w:r w:rsidR="00267EE9">
              <w:rPr>
                <w:rFonts w:eastAsiaTheme="minorEastAsia"/>
                <w:noProof/>
                <w:lang w:eastAsia="cs-CZ"/>
              </w:rPr>
              <w:tab/>
            </w:r>
            <w:r w:rsidR="00267EE9" w:rsidRPr="00D05113">
              <w:rPr>
                <w:rStyle w:val="Hypertextovodkaz"/>
                <w:rFonts w:ascii="Times New Roman" w:hAnsi="Times New Roman" w:cs="Times New Roman"/>
                <w:noProof/>
              </w:rPr>
              <w:t>Technická infrastruktura, vodohospodářské objekty, sběr a likvidace odpadů, plynofikace</w:t>
            </w:r>
            <w:r w:rsidR="00267EE9">
              <w:rPr>
                <w:noProof/>
                <w:webHidden/>
              </w:rPr>
              <w:tab/>
            </w:r>
            <w:r w:rsidR="00267EE9">
              <w:rPr>
                <w:noProof/>
                <w:webHidden/>
              </w:rPr>
              <w:fldChar w:fldCharType="begin"/>
            </w:r>
            <w:r w:rsidR="00267EE9">
              <w:rPr>
                <w:noProof/>
                <w:webHidden/>
              </w:rPr>
              <w:instrText xml:space="preserve"> PAGEREF _Toc531280272 \h </w:instrText>
            </w:r>
            <w:r w:rsidR="00267EE9">
              <w:rPr>
                <w:noProof/>
                <w:webHidden/>
              </w:rPr>
            </w:r>
            <w:r w:rsidR="00267EE9">
              <w:rPr>
                <w:noProof/>
                <w:webHidden/>
              </w:rPr>
              <w:fldChar w:fldCharType="separate"/>
            </w:r>
            <w:r w:rsidR="00C945A2">
              <w:rPr>
                <w:noProof/>
                <w:webHidden/>
              </w:rPr>
              <w:t>16</w:t>
            </w:r>
            <w:r w:rsidR="00267EE9">
              <w:rPr>
                <w:noProof/>
                <w:webHidden/>
              </w:rPr>
              <w:fldChar w:fldCharType="end"/>
            </w:r>
          </w:hyperlink>
        </w:p>
        <w:p w14:paraId="04A16AE0" w14:textId="77777777" w:rsidR="00267EE9" w:rsidRDefault="008D7255">
          <w:pPr>
            <w:pStyle w:val="Obsah2"/>
            <w:tabs>
              <w:tab w:val="left" w:pos="880"/>
              <w:tab w:val="right" w:leader="dot" w:pos="9062"/>
            </w:tabs>
            <w:rPr>
              <w:rFonts w:eastAsiaTheme="minorEastAsia"/>
              <w:noProof/>
              <w:lang w:eastAsia="cs-CZ"/>
            </w:rPr>
          </w:pPr>
          <w:hyperlink w:anchor="_Toc531280273" w:history="1">
            <w:r w:rsidR="00267EE9" w:rsidRPr="00D05113">
              <w:rPr>
                <w:rStyle w:val="Hypertextovodkaz"/>
                <w:rFonts w:ascii="Times New Roman" w:hAnsi="Times New Roman" w:cs="Times New Roman"/>
                <w:noProof/>
              </w:rPr>
              <w:t>3.3</w:t>
            </w:r>
            <w:r w:rsidR="00267EE9">
              <w:rPr>
                <w:rFonts w:eastAsiaTheme="minorEastAsia"/>
                <w:noProof/>
                <w:lang w:eastAsia="cs-CZ"/>
              </w:rPr>
              <w:tab/>
            </w:r>
            <w:r w:rsidR="00267EE9" w:rsidRPr="00D05113">
              <w:rPr>
                <w:rStyle w:val="Hypertextovodkaz"/>
                <w:rFonts w:ascii="Times New Roman" w:hAnsi="Times New Roman" w:cs="Times New Roman"/>
                <w:noProof/>
              </w:rPr>
              <w:t>Vodní plochy</w:t>
            </w:r>
            <w:r w:rsidR="00267EE9">
              <w:rPr>
                <w:noProof/>
                <w:webHidden/>
              </w:rPr>
              <w:tab/>
            </w:r>
            <w:r w:rsidR="00267EE9">
              <w:rPr>
                <w:noProof/>
                <w:webHidden/>
              </w:rPr>
              <w:fldChar w:fldCharType="begin"/>
            </w:r>
            <w:r w:rsidR="00267EE9">
              <w:rPr>
                <w:noProof/>
                <w:webHidden/>
              </w:rPr>
              <w:instrText xml:space="preserve"> PAGEREF _Toc531280273 \h </w:instrText>
            </w:r>
            <w:r w:rsidR="00267EE9">
              <w:rPr>
                <w:noProof/>
                <w:webHidden/>
              </w:rPr>
            </w:r>
            <w:r w:rsidR="00267EE9">
              <w:rPr>
                <w:noProof/>
                <w:webHidden/>
              </w:rPr>
              <w:fldChar w:fldCharType="separate"/>
            </w:r>
            <w:r w:rsidR="00C945A2">
              <w:rPr>
                <w:noProof/>
                <w:webHidden/>
              </w:rPr>
              <w:t>19</w:t>
            </w:r>
            <w:r w:rsidR="00267EE9">
              <w:rPr>
                <w:noProof/>
                <w:webHidden/>
              </w:rPr>
              <w:fldChar w:fldCharType="end"/>
            </w:r>
          </w:hyperlink>
        </w:p>
        <w:p w14:paraId="3F8DCECB" w14:textId="77777777" w:rsidR="00267EE9" w:rsidRDefault="008D7255">
          <w:pPr>
            <w:pStyle w:val="Obsah2"/>
            <w:tabs>
              <w:tab w:val="left" w:pos="880"/>
              <w:tab w:val="right" w:leader="dot" w:pos="9062"/>
            </w:tabs>
            <w:rPr>
              <w:rFonts w:eastAsiaTheme="minorEastAsia"/>
              <w:noProof/>
              <w:lang w:eastAsia="cs-CZ"/>
            </w:rPr>
          </w:pPr>
          <w:hyperlink w:anchor="_Toc531280274" w:history="1">
            <w:r w:rsidR="00267EE9" w:rsidRPr="00D05113">
              <w:rPr>
                <w:rStyle w:val="Hypertextovodkaz"/>
                <w:rFonts w:ascii="Times New Roman" w:hAnsi="Times New Roman" w:cs="Times New Roman"/>
                <w:noProof/>
              </w:rPr>
              <w:t>3.4</w:t>
            </w:r>
            <w:r w:rsidR="00267EE9">
              <w:rPr>
                <w:rFonts w:eastAsiaTheme="minorEastAsia"/>
                <w:noProof/>
                <w:lang w:eastAsia="cs-CZ"/>
              </w:rPr>
              <w:tab/>
            </w:r>
            <w:r w:rsidR="00267EE9" w:rsidRPr="00D05113">
              <w:rPr>
                <w:rStyle w:val="Hypertextovodkaz"/>
                <w:rFonts w:ascii="Times New Roman" w:hAnsi="Times New Roman" w:cs="Times New Roman"/>
                <w:noProof/>
              </w:rPr>
              <w:t>Veřejné budovy občanské vybavenosti</w:t>
            </w:r>
            <w:r w:rsidR="00267EE9">
              <w:rPr>
                <w:noProof/>
                <w:webHidden/>
              </w:rPr>
              <w:tab/>
            </w:r>
            <w:r w:rsidR="00267EE9">
              <w:rPr>
                <w:noProof/>
                <w:webHidden/>
              </w:rPr>
              <w:fldChar w:fldCharType="begin"/>
            </w:r>
            <w:r w:rsidR="00267EE9">
              <w:rPr>
                <w:noProof/>
                <w:webHidden/>
              </w:rPr>
              <w:instrText xml:space="preserve"> PAGEREF _Toc531280274 \h </w:instrText>
            </w:r>
            <w:r w:rsidR="00267EE9">
              <w:rPr>
                <w:noProof/>
                <w:webHidden/>
              </w:rPr>
            </w:r>
            <w:r w:rsidR="00267EE9">
              <w:rPr>
                <w:noProof/>
                <w:webHidden/>
              </w:rPr>
              <w:fldChar w:fldCharType="separate"/>
            </w:r>
            <w:r w:rsidR="00C945A2">
              <w:rPr>
                <w:noProof/>
                <w:webHidden/>
              </w:rPr>
              <w:t>19</w:t>
            </w:r>
            <w:r w:rsidR="00267EE9">
              <w:rPr>
                <w:noProof/>
                <w:webHidden/>
              </w:rPr>
              <w:fldChar w:fldCharType="end"/>
            </w:r>
          </w:hyperlink>
        </w:p>
        <w:p w14:paraId="3E431D29" w14:textId="77777777" w:rsidR="00267EE9" w:rsidRDefault="008D7255">
          <w:pPr>
            <w:pStyle w:val="Obsah1"/>
            <w:tabs>
              <w:tab w:val="left" w:pos="440"/>
              <w:tab w:val="right" w:leader="dot" w:pos="9062"/>
            </w:tabs>
            <w:rPr>
              <w:rFonts w:eastAsiaTheme="minorEastAsia"/>
              <w:noProof/>
              <w:lang w:eastAsia="cs-CZ"/>
            </w:rPr>
          </w:pPr>
          <w:hyperlink w:anchor="_Toc531280275" w:history="1">
            <w:r w:rsidR="00267EE9" w:rsidRPr="00D05113">
              <w:rPr>
                <w:rStyle w:val="Hypertextovodkaz"/>
                <w:rFonts w:ascii="Times New Roman" w:hAnsi="Times New Roman" w:cs="Times New Roman"/>
                <w:noProof/>
              </w:rPr>
              <w:t>4</w:t>
            </w:r>
            <w:r w:rsidR="00267EE9">
              <w:rPr>
                <w:rFonts w:eastAsiaTheme="minorEastAsia"/>
                <w:noProof/>
                <w:lang w:eastAsia="cs-CZ"/>
              </w:rPr>
              <w:tab/>
            </w:r>
            <w:r w:rsidR="00267EE9" w:rsidRPr="00D05113">
              <w:rPr>
                <w:rStyle w:val="Hypertextovodkaz"/>
                <w:rFonts w:ascii="Times New Roman" w:hAnsi="Times New Roman" w:cs="Times New Roman"/>
                <w:noProof/>
              </w:rPr>
              <w:t>Volnočasové aktivity</w:t>
            </w:r>
            <w:r w:rsidR="00267EE9">
              <w:rPr>
                <w:noProof/>
                <w:webHidden/>
              </w:rPr>
              <w:tab/>
            </w:r>
            <w:r w:rsidR="00267EE9">
              <w:rPr>
                <w:noProof/>
                <w:webHidden/>
              </w:rPr>
              <w:fldChar w:fldCharType="begin"/>
            </w:r>
            <w:r w:rsidR="00267EE9">
              <w:rPr>
                <w:noProof/>
                <w:webHidden/>
              </w:rPr>
              <w:instrText xml:space="preserve"> PAGEREF _Toc531280275 \h </w:instrText>
            </w:r>
            <w:r w:rsidR="00267EE9">
              <w:rPr>
                <w:noProof/>
                <w:webHidden/>
              </w:rPr>
            </w:r>
            <w:r w:rsidR="00267EE9">
              <w:rPr>
                <w:noProof/>
                <w:webHidden/>
              </w:rPr>
              <w:fldChar w:fldCharType="separate"/>
            </w:r>
            <w:r w:rsidR="00C945A2">
              <w:rPr>
                <w:noProof/>
                <w:webHidden/>
              </w:rPr>
              <w:t>24</w:t>
            </w:r>
            <w:r w:rsidR="00267EE9">
              <w:rPr>
                <w:noProof/>
                <w:webHidden/>
              </w:rPr>
              <w:fldChar w:fldCharType="end"/>
            </w:r>
          </w:hyperlink>
        </w:p>
        <w:p w14:paraId="2FC27873" w14:textId="77777777" w:rsidR="00267EE9" w:rsidRDefault="008D7255">
          <w:pPr>
            <w:pStyle w:val="Obsah1"/>
            <w:tabs>
              <w:tab w:val="left" w:pos="440"/>
              <w:tab w:val="right" w:leader="dot" w:pos="9062"/>
            </w:tabs>
            <w:rPr>
              <w:rFonts w:eastAsiaTheme="minorEastAsia"/>
              <w:noProof/>
              <w:lang w:eastAsia="cs-CZ"/>
            </w:rPr>
          </w:pPr>
          <w:hyperlink w:anchor="_Toc531280276" w:history="1">
            <w:r w:rsidR="00267EE9" w:rsidRPr="00D05113">
              <w:rPr>
                <w:rStyle w:val="Hypertextovodkaz"/>
                <w:rFonts w:ascii="Times New Roman" w:hAnsi="Times New Roman" w:cs="Times New Roman"/>
                <w:noProof/>
              </w:rPr>
              <w:t>5</w:t>
            </w:r>
            <w:r w:rsidR="00267EE9">
              <w:rPr>
                <w:rFonts w:eastAsiaTheme="minorEastAsia"/>
                <w:noProof/>
                <w:lang w:eastAsia="cs-CZ"/>
              </w:rPr>
              <w:tab/>
            </w:r>
            <w:r w:rsidR="00267EE9" w:rsidRPr="00D05113">
              <w:rPr>
                <w:rStyle w:val="Hypertextovodkaz"/>
                <w:rFonts w:ascii="Times New Roman" w:hAnsi="Times New Roman" w:cs="Times New Roman"/>
                <w:noProof/>
              </w:rPr>
              <w:t>SWOT analýza</w:t>
            </w:r>
            <w:r w:rsidR="00267EE9">
              <w:rPr>
                <w:noProof/>
                <w:webHidden/>
              </w:rPr>
              <w:tab/>
            </w:r>
            <w:r w:rsidR="00267EE9">
              <w:rPr>
                <w:noProof/>
                <w:webHidden/>
              </w:rPr>
              <w:fldChar w:fldCharType="begin"/>
            </w:r>
            <w:r w:rsidR="00267EE9">
              <w:rPr>
                <w:noProof/>
                <w:webHidden/>
              </w:rPr>
              <w:instrText xml:space="preserve"> PAGEREF _Toc531280276 \h </w:instrText>
            </w:r>
            <w:r w:rsidR="00267EE9">
              <w:rPr>
                <w:noProof/>
                <w:webHidden/>
              </w:rPr>
            </w:r>
            <w:r w:rsidR="00267EE9">
              <w:rPr>
                <w:noProof/>
                <w:webHidden/>
              </w:rPr>
              <w:fldChar w:fldCharType="separate"/>
            </w:r>
            <w:r w:rsidR="00C945A2">
              <w:rPr>
                <w:noProof/>
                <w:webHidden/>
              </w:rPr>
              <w:t>26</w:t>
            </w:r>
            <w:r w:rsidR="00267EE9">
              <w:rPr>
                <w:noProof/>
                <w:webHidden/>
              </w:rPr>
              <w:fldChar w:fldCharType="end"/>
            </w:r>
          </w:hyperlink>
        </w:p>
        <w:p w14:paraId="5293A35A" w14:textId="77777777" w:rsidR="00267EE9" w:rsidRDefault="008D7255">
          <w:pPr>
            <w:pStyle w:val="Obsah1"/>
            <w:tabs>
              <w:tab w:val="left" w:pos="440"/>
              <w:tab w:val="right" w:leader="dot" w:pos="9062"/>
            </w:tabs>
            <w:rPr>
              <w:rFonts w:eastAsiaTheme="minorEastAsia"/>
              <w:noProof/>
              <w:lang w:eastAsia="cs-CZ"/>
            </w:rPr>
          </w:pPr>
          <w:hyperlink w:anchor="_Toc531280277" w:history="1">
            <w:r w:rsidR="00267EE9" w:rsidRPr="00D05113">
              <w:rPr>
                <w:rStyle w:val="Hypertextovodkaz"/>
                <w:noProof/>
              </w:rPr>
              <w:t>6</w:t>
            </w:r>
            <w:r w:rsidR="00267EE9">
              <w:rPr>
                <w:rFonts w:eastAsiaTheme="minorEastAsia"/>
                <w:noProof/>
                <w:lang w:eastAsia="cs-CZ"/>
              </w:rPr>
              <w:tab/>
            </w:r>
            <w:r w:rsidR="00267EE9" w:rsidRPr="00D05113">
              <w:rPr>
                <w:rStyle w:val="Hypertextovodkaz"/>
                <w:noProof/>
              </w:rPr>
              <w:t>Harmonogram</w:t>
            </w:r>
            <w:r w:rsidR="00267EE9">
              <w:rPr>
                <w:noProof/>
                <w:webHidden/>
              </w:rPr>
              <w:tab/>
            </w:r>
            <w:r w:rsidR="00267EE9">
              <w:rPr>
                <w:noProof/>
                <w:webHidden/>
              </w:rPr>
              <w:fldChar w:fldCharType="begin"/>
            </w:r>
            <w:r w:rsidR="00267EE9">
              <w:rPr>
                <w:noProof/>
                <w:webHidden/>
              </w:rPr>
              <w:instrText xml:space="preserve"> PAGEREF _Toc531280277 \h </w:instrText>
            </w:r>
            <w:r w:rsidR="00267EE9">
              <w:rPr>
                <w:noProof/>
                <w:webHidden/>
              </w:rPr>
            </w:r>
            <w:r w:rsidR="00267EE9">
              <w:rPr>
                <w:noProof/>
                <w:webHidden/>
              </w:rPr>
              <w:fldChar w:fldCharType="separate"/>
            </w:r>
            <w:r w:rsidR="00C945A2">
              <w:rPr>
                <w:noProof/>
                <w:webHidden/>
              </w:rPr>
              <w:t>34</w:t>
            </w:r>
            <w:r w:rsidR="00267EE9">
              <w:rPr>
                <w:noProof/>
                <w:webHidden/>
              </w:rPr>
              <w:fldChar w:fldCharType="end"/>
            </w:r>
          </w:hyperlink>
        </w:p>
        <w:p w14:paraId="23C2C35A" w14:textId="77777777" w:rsidR="0064063D" w:rsidRPr="00773D06" w:rsidRDefault="003C5120" w:rsidP="00420E97">
          <w:pPr>
            <w:spacing w:line="360" w:lineRule="auto"/>
            <w:jc w:val="both"/>
            <w:rPr>
              <w:rFonts w:ascii="Times New Roman" w:hAnsi="Times New Roman" w:cs="Times New Roman"/>
              <w:sz w:val="24"/>
              <w:szCs w:val="24"/>
            </w:rPr>
          </w:pPr>
          <w:r w:rsidRPr="00420E97">
            <w:rPr>
              <w:rFonts w:ascii="Times New Roman" w:hAnsi="Times New Roman" w:cs="Times New Roman"/>
              <w:b/>
              <w:bCs/>
              <w:sz w:val="24"/>
              <w:szCs w:val="24"/>
            </w:rPr>
            <w:fldChar w:fldCharType="end"/>
          </w:r>
        </w:p>
      </w:sdtContent>
    </w:sdt>
    <w:p w14:paraId="01CD06A7" w14:textId="77777777" w:rsidR="0064063D" w:rsidRPr="00773D06" w:rsidRDefault="0064063D" w:rsidP="00773D06">
      <w:pPr>
        <w:spacing w:line="360" w:lineRule="auto"/>
        <w:jc w:val="both"/>
        <w:rPr>
          <w:rFonts w:ascii="Times New Roman" w:hAnsi="Times New Roman" w:cs="Times New Roman"/>
          <w:sz w:val="24"/>
          <w:szCs w:val="24"/>
        </w:rPr>
      </w:pPr>
    </w:p>
    <w:p w14:paraId="3184D590" w14:textId="77777777" w:rsidR="0064063D" w:rsidRDefault="0064063D" w:rsidP="00773D06">
      <w:pPr>
        <w:spacing w:line="360" w:lineRule="auto"/>
        <w:jc w:val="both"/>
        <w:rPr>
          <w:rFonts w:ascii="Times New Roman" w:hAnsi="Times New Roman" w:cs="Times New Roman"/>
          <w:sz w:val="24"/>
          <w:szCs w:val="24"/>
        </w:rPr>
      </w:pPr>
    </w:p>
    <w:p w14:paraId="5001C530" w14:textId="77777777" w:rsidR="00420E97" w:rsidRPr="00773D06" w:rsidRDefault="00420E97" w:rsidP="00773D06">
      <w:pPr>
        <w:spacing w:line="360" w:lineRule="auto"/>
        <w:jc w:val="both"/>
        <w:rPr>
          <w:rFonts w:ascii="Times New Roman" w:hAnsi="Times New Roman" w:cs="Times New Roman"/>
          <w:sz w:val="24"/>
          <w:szCs w:val="24"/>
        </w:rPr>
      </w:pPr>
    </w:p>
    <w:p w14:paraId="6EF6A50A" w14:textId="77777777" w:rsidR="00F60DC3" w:rsidRPr="00773D06" w:rsidRDefault="00F60DC3" w:rsidP="00773D06">
      <w:pPr>
        <w:spacing w:line="360" w:lineRule="auto"/>
        <w:jc w:val="both"/>
        <w:rPr>
          <w:rFonts w:ascii="Times New Roman" w:hAnsi="Times New Roman" w:cs="Times New Roman"/>
          <w:sz w:val="24"/>
          <w:szCs w:val="24"/>
        </w:rPr>
      </w:pPr>
    </w:p>
    <w:p w14:paraId="4E28D8E8" w14:textId="77777777" w:rsidR="00267EE9" w:rsidRDefault="00267EE9">
      <w:pPr>
        <w:rPr>
          <w:rFonts w:ascii="Times New Roman" w:eastAsiaTheme="majorEastAsia" w:hAnsi="Times New Roman" w:cs="Times New Roman"/>
          <w:color w:val="2F5496" w:themeColor="accent1" w:themeShade="BF"/>
          <w:sz w:val="24"/>
          <w:szCs w:val="24"/>
        </w:rPr>
      </w:pPr>
      <w:bookmarkStart w:id="1" w:name="_Toc531280263"/>
      <w:r>
        <w:rPr>
          <w:rFonts w:ascii="Times New Roman" w:hAnsi="Times New Roman" w:cs="Times New Roman"/>
          <w:sz w:val="24"/>
          <w:szCs w:val="24"/>
        </w:rPr>
        <w:br w:type="page"/>
      </w:r>
    </w:p>
    <w:p w14:paraId="07267256" w14:textId="04EE89CB" w:rsidR="00F60DC3" w:rsidRPr="00773D06" w:rsidRDefault="00EF39ED" w:rsidP="00773D06">
      <w:pPr>
        <w:pStyle w:val="Nadpis1"/>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lastRenderedPageBreak/>
        <w:t>Úvod</w:t>
      </w:r>
      <w:bookmarkEnd w:id="1"/>
    </w:p>
    <w:p w14:paraId="68FD10E6" w14:textId="77777777" w:rsidR="00EF39ED" w:rsidRPr="00773D06" w:rsidRDefault="00EF39ED" w:rsidP="00773D06">
      <w:pPr>
        <w:pStyle w:val="Nadpis1"/>
        <w:numPr>
          <w:ilvl w:val="0"/>
          <w:numId w:val="0"/>
        </w:numPr>
        <w:spacing w:line="360" w:lineRule="auto"/>
        <w:ind w:left="432"/>
        <w:jc w:val="both"/>
        <w:rPr>
          <w:rFonts w:ascii="Times New Roman" w:hAnsi="Times New Roman" w:cs="Times New Roman"/>
          <w:sz w:val="24"/>
          <w:szCs w:val="24"/>
        </w:rPr>
      </w:pPr>
    </w:p>
    <w:p w14:paraId="4F7E4895" w14:textId="77777777" w:rsidR="00C37EB9" w:rsidRPr="00773D06" w:rsidRDefault="00EF39ED" w:rsidP="00773D06">
      <w:pPr>
        <w:spacing w:line="360" w:lineRule="auto"/>
        <w:ind w:firstLine="432"/>
        <w:jc w:val="both"/>
        <w:rPr>
          <w:rFonts w:ascii="Times New Roman" w:hAnsi="Times New Roman" w:cs="Times New Roman"/>
          <w:sz w:val="24"/>
          <w:szCs w:val="24"/>
        </w:rPr>
      </w:pPr>
      <w:r w:rsidRPr="00773D06">
        <w:rPr>
          <w:rFonts w:ascii="Times New Roman" w:hAnsi="Times New Roman" w:cs="Times New Roman"/>
          <w:sz w:val="24"/>
          <w:szCs w:val="24"/>
        </w:rPr>
        <w:t>Pomocí</w:t>
      </w:r>
      <w:r w:rsidR="00BD228D" w:rsidRPr="00773D06">
        <w:rPr>
          <w:rFonts w:ascii="Times New Roman" w:hAnsi="Times New Roman" w:cs="Times New Roman"/>
          <w:sz w:val="24"/>
          <w:szCs w:val="24"/>
        </w:rPr>
        <w:t xml:space="preserve"> Strategického plánu je obec představena jak z historického pohledu, tak je hodnocena a popisován současný stav obce, vývoj obce, nežádoucí jevy pro dynamický rozvoj. Pomocí SWOT analýzy jsou charakterizovány vnitřní slabé a silné stránky, zhodnocen součas</w:t>
      </w:r>
      <w:r w:rsidR="009C5C6E" w:rsidRPr="00773D06">
        <w:rPr>
          <w:rFonts w:ascii="Times New Roman" w:hAnsi="Times New Roman" w:cs="Times New Roman"/>
          <w:sz w:val="24"/>
          <w:szCs w:val="24"/>
        </w:rPr>
        <w:t>n</w:t>
      </w:r>
      <w:r w:rsidR="00BD228D" w:rsidRPr="00773D06">
        <w:rPr>
          <w:rFonts w:ascii="Times New Roman" w:hAnsi="Times New Roman" w:cs="Times New Roman"/>
          <w:sz w:val="24"/>
          <w:szCs w:val="24"/>
        </w:rPr>
        <w:t>ý stav, dané výsledky shr</w:t>
      </w:r>
      <w:r w:rsidR="009C5C6E" w:rsidRPr="00773D06">
        <w:rPr>
          <w:rFonts w:ascii="Times New Roman" w:hAnsi="Times New Roman" w:cs="Times New Roman"/>
          <w:sz w:val="24"/>
          <w:szCs w:val="24"/>
        </w:rPr>
        <w:t>n</w:t>
      </w:r>
      <w:r w:rsidR="00BD228D" w:rsidRPr="00773D06">
        <w:rPr>
          <w:rFonts w:ascii="Times New Roman" w:hAnsi="Times New Roman" w:cs="Times New Roman"/>
          <w:sz w:val="24"/>
          <w:szCs w:val="24"/>
        </w:rPr>
        <w:t>uty v závěrečnou SWOT analý</w:t>
      </w:r>
      <w:r w:rsidR="009C5C6E" w:rsidRPr="00773D06">
        <w:rPr>
          <w:rFonts w:ascii="Times New Roman" w:hAnsi="Times New Roman" w:cs="Times New Roman"/>
          <w:sz w:val="24"/>
          <w:szCs w:val="24"/>
        </w:rPr>
        <w:t>z</w:t>
      </w:r>
      <w:r w:rsidR="00BD228D" w:rsidRPr="00773D06">
        <w:rPr>
          <w:rFonts w:ascii="Times New Roman" w:hAnsi="Times New Roman" w:cs="Times New Roman"/>
          <w:sz w:val="24"/>
          <w:szCs w:val="24"/>
        </w:rPr>
        <w:t>u, kde kritické oblasti rozvoje obce budou odhaleny a díky zaměř</w:t>
      </w:r>
      <w:r w:rsidR="00304C73">
        <w:rPr>
          <w:rFonts w:ascii="Times New Roman" w:hAnsi="Times New Roman" w:cs="Times New Roman"/>
          <w:sz w:val="24"/>
          <w:szCs w:val="24"/>
        </w:rPr>
        <w:t>ení celkové strategie obce na ta</w:t>
      </w:r>
      <w:r w:rsidR="00BD228D" w:rsidRPr="00773D06">
        <w:rPr>
          <w:rFonts w:ascii="Times New Roman" w:hAnsi="Times New Roman" w:cs="Times New Roman"/>
          <w:sz w:val="24"/>
          <w:szCs w:val="24"/>
        </w:rPr>
        <w:t xml:space="preserve">to kritická místa budou postupně a systematicky odstraněny. </w:t>
      </w:r>
    </w:p>
    <w:p w14:paraId="3AB34DBA" w14:textId="77777777" w:rsidR="00C37EB9" w:rsidRPr="00773D06" w:rsidRDefault="009C5C6E" w:rsidP="00773D06">
      <w:pPr>
        <w:spacing w:line="360" w:lineRule="auto"/>
        <w:ind w:firstLine="432"/>
        <w:jc w:val="both"/>
        <w:rPr>
          <w:rFonts w:ascii="Times New Roman" w:hAnsi="Times New Roman" w:cs="Times New Roman"/>
          <w:sz w:val="24"/>
          <w:szCs w:val="24"/>
        </w:rPr>
      </w:pPr>
      <w:r w:rsidRPr="00773D06">
        <w:rPr>
          <w:rFonts w:ascii="Times New Roman" w:hAnsi="Times New Roman" w:cs="Times New Roman"/>
          <w:sz w:val="24"/>
          <w:szCs w:val="24"/>
        </w:rPr>
        <w:t xml:space="preserve">Dle SWOT analýzy, poptávky občanů a možností (jak finančních, tak časových), byly vybrány oblasti, na které se bude obec soustředit. V těchto oblastech bude obec realizovat projekty, které odbourají nežádoucí jevy bránící dynamickému rozvoji obce. Projekty budou dále zaměřeny na oblasti, ve kterých je potenciál obce, který by mohl současný stav vyzdvihnout a rozšířit možnosti obyvatelům, až se jedná o trávení volného času, o pohyb po obci, nebo o zlepšení celkových služeb občanům či projíždějícím. Dané projekty budou rozvrhnuty na určité časové období, ve kterém je obec bude realizovat. </w:t>
      </w:r>
    </w:p>
    <w:p w14:paraId="0BB9AAFF" w14:textId="77777777" w:rsidR="00F60DC3" w:rsidRPr="00773D06" w:rsidRDefault="009C5C6E" w:rsidP="00773D06">
      <w:pPr>
        <w:spacing w:line="360" w:lineRule="auto"/>
        <w:ind w:firstLine="432"/>
        <w:jc w:val="both"/>
        <w:rPr>
          <w:rFonts w:ascii="Times New Roman" w:hAnsi="Times New Roman" w:cs="Times New Roman"/>
          <w:sz w:val="24"/>
          <w:szCs w:val="24"/>
        </w:rPr>
      </w:pPr>
      <w:r w:rsidRPr="00773D06">
        <w:rPr>
          <w:rFonts w:ascii="Times New Roman" w:hAnsi="Times New Roman" w:cs="Times New Roman"/>
          <w:sz w:val="24"/>
          <w:szCs w:val="24"/>
        </w:rPr>
        <w:t>Projekty budou financovány jak z rozpočtu obce, tak i z cizích zdrojů (dotace ministerstev ČR, dotačních programů EU</w:t>
      </w:r>
      <w:r w:rsidR="00304C73">
        <w:rPr>
          <w:rFonts w:ascii="Times New Roman" w:hAnsi="Times New Roman" w:cs="Times New Roman"/>
          <w:sz w:val="24"/>
          <w:szCs w:val="24"/>
        </w:rPr>
        <w:t>, norských fondů</w:t>
      </w:r>
      <w:r w:rsidRPr="00773D06">
        <w:rPr>
          <w:rFonts w:ascii="Times New Roman" w:hAnsi="Times New Roman" w:cs="Times New Roman"/>
          <w:sz w:val="24"/>
          <w:szCs w:val="24"/>
        </w:rPr>
        <w:t xml:space="preserve"> a soukromých subjektů)</w:t>
      </w:r>
      <w:r w:rsidR="00D53A46" w:rsidRPr="00773D06">
        <w:rPr>
          <w:rFonts w:ascii="Times New Roman" w:hAnsi="Times New Roman" w:cs="Times New Roman"/>
          <w:sz w:val="24"/>
          <w:szCs w:val="24"/>
        </w:rPr>
        <w:t>.</w:t>
      </w:r>
    </w:p>
    <w:p w14:paraId="6CE1A49E" w14:textId="77777777" w:rsidR="00D53A46" w:rsidRPr="00773D06" w:rsidRDefault="00D53A46" w:rsidP="00773D06">
      <w:pPr>
        <w:spacing w:line="360" w:lineRule="auto"/>
        <w:ind w:firstLine="432"/>
        <w:jc w:val="both"/>
        <w:rPr>
          <w:rFonts w:ascii="Times New Roman" w:hAnsi="Times New Roman" w:cs="Times New Roman"/>
          <w:sz w:val="24"/>
          <w:szCs w:val="24"/>
        </w:rPr>
      </w:pPr>
    </w:p>
    <w:p w14:paraId="27753324" w14:textId="77777777" w:rsidR="00D53A46" w:rsidRPr="00773D06" w:rsidRDefault="00D53A46" w:rsidP="00773D06">
      <w:pPr>
        <w:spacing w:line="360" w:lineRule="auto"/>
        <w:ind w:firstLine="432"/>
        <w:jc w:val="both"/>
        <w:rPr>
          <w:rFonts w:ascii="Times New Roman" w:hAnsi="Times New Roman" w:cs="Times New Roman"/>
          <w:sz w:val="24"/>
          <w:szCs w:val="24"/>
        </w:rPr>
      </w:pPr>
    </w:p>
    <w:p w14:paraId="5637BBBA" w14:textId="77777777" w:rsidR="00D53A46" w:rsidRPr="00773D06" w:rsidRDefault="00D53A46" w:rsidP="00773D06">
      <w:pPr>
        <w:spacing w:line="360" w:lineRule="auto"/>
        <w:ind w:firstLine="432"/>
        <w:jc w:val="both"/>
        <w:rPr>
          <w:rFonts w:ascii="Times New Roman" w:hAnsi="Times New Roman" w:cs="Times New Roman"/>
          <w:sz w:val="24"/>
          <w:szCs w:val="24"/>
        </w:rPr>
      </w:pPr>
    </w:p>
    <w:p w14:paraId="3329ABA2" w14:textId="77777777" w:rsidR="00D53A46" w:rsidRPr="00773D06" w:rsidRDefault="00D53A46" w:rsidP="00773D06">
      <w:pPr>
        <w:spacing w:line="360" w:lineRule="auto"/>
        <w:ind w:firstLine="432"/>
        <w:jc w:val="both"/>
        <w:rPr>
          <w:rFonts w:ascii="Times New Roman" w:hAnsi="Times New Roman" w:cs="Times New Roman"/>
          <w:sz w:val="24"/>
          <w:szCs w:val="24"/>
        </w:rPr>
      </w:pPr>
    </w:p>
    <w:p w14:paraId="60AA3041" w14:textId="77777777" w:rsidR="00D53A46" w:rsidRPr="00773D06" w:rsidRDefault="00D53A46" w:rsidP="00773D06">
      <w:pPr>
        <w:spacing w:line="360" w:lineRule="auto"/>
        <w:ind w:firstLine="432"/>
        <w:jc w:val="both"/>
        <w:rPr>
          <w:rFonts w:ascii="Times New Roman" w:hAnsi="Times New Roman" w:cs="Times New Roman"/>
          <w:sz w:val="24"/>
          <w:szCs w:val="24"/>
        </w:rPr>
      </w:pPr>
    </w:p>
    <w:p w14:paraId="7C0A159C" w14:textId="77777777" w:rsidR="00D53A46" w:rsidRPr="00773D06" w:rsidRDefault="00D53A46" w:rsidP="00773D06">
      <w:pPr>
        <w:spacing w:line="360" w:lineRule="auto"/>
        <w:ind w:firstLine="432"/>
        <w:jc w:val="both"/>
        <w:rPr>
          <w:rFonts w:ascii="Times New Roman" w:hAnsi="Times New Roman" w:cs="Times New Roman"/>
          <w:sz w:val="24"/>
          <w:szCs w:val="24"/>
        </w:rPr>
      </w:pPr>
    </w:p>
    <w:p w14:paraId="29EC065F" w14:textId="77777777" w:rsidR="00D53A46" w:rsidRPr="00773D06" w:rsidRDefault="00D53A46" w:rsidP="00773D06">
      <w:pPr>
        <w:spacing w:line="360" w:lineRule="auto"/>
        <w:ind w:firstLine="432"/>
        <w:jc w:val="both"/>
        <w:rPr>
          <w:rFonts w:ascii="Times New Roman" w:hAnsi="Times New Roman" w:cs="Times New Roman"/>
          <w:sz w:val="24"/>
          <w:szCs w:val="24"/>
        </w:rPr>
      </w:pPr>
    </w:p>
    <w:p w14:paraId="5EBD385C" w14:textId="77777777" w:rsidR="00D53A46" w:rsidRPr="00773D06" w:rsidRDefault="00D53A46" w:rsidP="00773D06">
      <w:pPr>
        <w:spacing w:line="360" w:lineRule="auto"/>
        <w:ind w:firstLine="432"/>
        <w:jc w:val="both"/>
        <w:rPr>
          <w:rFonts w:ascii="Times New Roman" w:hAnsi="Times New Roman" w:cs="Times New Roman"/>
          <w:sz w:val="24"/>
          <w:szCs w:val="24"/>
        </w:rPr>
      </w:pPr>
    </w:p>
    <w:p w14:paraId="1C281710" w14:textId="77777777" w:rsidR="00D53A46" w:rsidRPr="00773D06" w:rsidRDefault="00D53A46" w:rsidP="00773D06">
      <w:pPr>
        <w:spacing w:line="360" w:lineRule="auto"/>
        <w:jc w:val="both"/>
        <w:rPr>
          <w:rFonts w:ascii="Times New Roman" w:hAnsi="Times New Roman" w:cs="Times New Roman"/>
          <w:sz w:val="24"/>
          <w:szCs w:val="24"/>
        </w:rPr>
      </w:pPr>
    </w:p>
    <w:p w14:paraId="49097B08" w14:textId="77777777" w:rsidR="00A16847" w:rsidRPr="00773D06" w:rsidRDefault="00A16847" w:rsidP="00773D06">
      <w:pPr>
        <w:spacing w:line="360" w:lineRule="auto"/>
        <w:jc w:val="both"/>
        <w:rPr>
          <w:rFonts w:ascii="Times New Roman" w:hAnsi="Times New Roman" w:cs="Times New Roman"/>
          <w:sz w:val="24"/>
          <w:szCs w:val="24"/>
        </w:rPr>
      </w:pPr>
    </w:p>
    <w:p w14:paraId="0BC1C0EB" w14:textId="77777777" w:rsidR="00722B92" w:rsidRPr="00773D06" w:rsidRDefault="000E1CB8" w:rsidP="00420E97">
      <w:pPr>
        <w:pStyle w:val="Nadpis1"/>
        <w:spacing w:line="360" w:lineRule="auto"/>
        <w:rPr>
          <w:rFonts w:ascii="Times New Roman" w:hAnsi="Times New Roman" w:cs="Times New Roman"/>
          <w:sz w:val="24"/>
          <w:szCs w:val="24"/>
        </w:rPr>
      </w:pPr>
      <w:bookmarkStart w:id="2" w:name="_Toc531280264"/>
      <w:r w:rsidRPr="00773D06">
        <w:rPr>
          <w:rFonts w:ascii="Times New Roman" w:hAnsi="Times New Roman" w:cs="Times New Roman"/>
          <w:sz w:val="24"/>
          <w:szCs w:val="24"/>
        </w:rPr>
        <w:lastRenderedPageBreak/>
        <w:t>Profil obce</w:t>
      </w:r>
      <w:bookmarkEnd w:id="2"/>
      <w:r w:rsidR="00850704" w:rsidRPr="00773D06">
        <w:rPr>
          <w:rFonts w:ascii="Times New Roman" w:hAnsi="Times New Roman" w:cs="Times New Roman"/>
          <w:sz w:val="24"/>
          <w:szCs w:val="24"/>
        </w:rPr>
        <w:br/>
      </w:r>
      <w:r w:rsidR="00722B92" w:rsidRPr="00773D06">
        <w:rPr>
          <w:rFonts w:ascii="Times New Roman" w:hAnsi="Times New Roman" w:cs="Times New Roman"/>
          <w:sz w:val="24"/>
          <w:szCs w:val="24"/>
        </w:rPr>
        <w:tab/>
      </w:r>
    </w:p>
    <w:p w14:paraId="2312B723" w14:textId="77777777" w:rsidR="00722B92" w:rsidRPr="00773D06" w:rsidRDefault="00D53A46" w:rsidP="00773D06">
      <w:pPr>
        <w:pStyle w:val="Nadpis2"/>
        <w:spacing w:line="360" w:lineRule="auto"/>
        <w:jc w:val="both"/>
        <w:rPr>
          <w:rFonts w:ascii="Times New Roman" w:hAnsi="Times New Roman" w:cs="Times New Roman"/>
          <w:sz w:val="24"/>
          <w:szCs w:val="24"/>
        </w:rPr>
      </w:pPr>
      <w:bookmarkStart w:id="3" w:name="_Toc531280265"/>
      <w:r w:rsidRPr="00773D06">
        <w:rPr>
          <w:rFonts w:ascii="Times New Roman" w:hAnsi="Times New Roman" w:cs="Times New Roman"/>
          <w:sz w:val="24"/>
          <w:szCs w:val="24"/>
        </w:rPr>
        <w:t>Historická informace</w:t>
      </w:r>
      <w:bookmarkEnd w:id="3"/>
    </w:p>
    <w:p w14:paraId="2008834C" w14:textId="77777777" w:rsidR="00992087" w:rsidRPr="00773D06" w:rsidRDefault="00992087" w:rsidP="00773D06">
      <w:pPr>
        <w:spacing w:line="360" w:lineRule="auto"/>
        <w:jc w:val="both"/>
        <w:rPr>
          <w:rFonts w:ascii="Times New Roman" w:hAnsi="Times New Roman" w:cs="Times New Roman"/>
          <w:sz w:val="24"/>
          <w:szCs w:val="24"/>
        </w:rPr>
      </w:pPr>
    </w:p>
    <w:p w14:paraId="01A1BC53" w14:textId="77777777" w:rsidR="00992087" w:rsidRPr="00773D06" w:rsidRDefault="00992087" w:rsidP="00773D06">
      <w:pPr>
        <w:spacing w:line="360" w:lineRule="auto"/>
        <w:ind w:firstLine="576"/>
        <w:jc w:val="both"/>
        <w:rPr>
          <w:rFonts w:ascii="Times New Roman" w:hAnsi="Times New Roman" w:cs="Times New Roman"/>
          <w:sz w:val="24"/>
          <w:szCs w:val="24"/>
        </w:rPr>
      </w:pPr>
      <w:r w:rsidRPr="00773D06">
        <w:rPr>
          <w:rFonts w:ascii="Times New Roman" w:hAnsi="Times New Roman" w:cs="Times New Roman"/>
          <w:sz w:val="24"/>
          <w:szCs w:val="24"/>
        </w:rPr>
        <w:t>Dějiny obce Jirny z</w:t>
      </w:r>
      <w:r w:rsidR="00E02963" w:rsidRPr="00773D06">
        <w:rPr>
          <w:rFonts w:ascii="Times New Roman" w:hAnsi="Times New Roman" w:cs="Times New Roman"/>
          <w:sz w:val="24"/>
          <w:szCs w:val="24"/>
        </w:rPr>
        <w:t>a</w:t>
      </w:r>
      <w:r w:rsidRPr="00773D06">
        <w:rPr>
          <w:rFonts w:ascii="Times New Roman" w:hAnsi="Times New Roman" w:cs="Times New Roman"/>
          <w:sz w:val="24"/>
          <w:szCs w:val="24"/>
        </w:rPr>
        <w:t>sahují do dávných dob. Lze předpokládat, že zdejší osídlení existovalo již v 10.</w:t>
      </w:r>
      <w:r w:rsidR="002620CD" w:rsidRPr="00773D06">
        <w:rPr>
          <w:rFonts w:ascii="Times New Roman" w:hAnsi="Times New Roman" w:cs="Times New Roman"/>
          <w:sz w:val="24"/>
          <w:szCs w:val="24"/>
        </w:rPr>
        <w:t xml:space="preserve"> nebo 11. století, a že zde byla postavena původně dřevěná a pozdější kamenná tvrz, která byla důležitým opěrným a strážním bodem panství Přemyslovců.</w:t>
      </w:r>
    </w:p>
    <w:p w14:paraId="34C27B18" w14:textId="101623E9" w:rsidR="002620CD" w:rsidRPr="00773D06" w:rsidRDefault="002620CD" w:rsidP="00773D06">
      <w:pPr>
        <w:spacing w:line="360" w:lineRule="auto"/>
        <w:jc w:val="both"/>
        <w:rPr>
          <w:rFonts w:ascii="Times New Roman" w:hAnsi="Times New Roman" w:cs="Times New Roman"/>
          <w:i/>
          <w:sz w:val="24"/>
          <w:szCs w:val="24"/>
        </w:rPr>
      </w:pPr>
      <w:r w:rsidRPr="00773D06">
        <w:rPr>
          <w:rFonts w:ascii="Times New Roman" w:hAnsi="Times New Roman" w:cs="Times New Roman"/>
          <w:sz w:val="24"/>
          <w:szCs w:val="24"/>
        </w:rPr>
        <w:tab/>
        <w:t>Nejstarší dosud nalezena historická zpráva pochází z roku 1350. Tehdy již stála v Jirnech kamenná tvrz, která se rozkládala na návrší kole</w:t>
      </w:r>
      <w:r w:rsidR="00267EE9">
        <w:rPr>
          <w:rFonts w:ascii="Times New Roman" w:hAnsi="Times New Roman" w:cs="Times New Roman"/>
          <w:sz w:val="24"/>
          <w:szCs w:val="24"/>
        </w:rPr>
        <w:t>m</w:t>
      </w:r>
      <w:r w:rsidRPr="00773D06">
        <w:rPr>
          <w:rFonts w:ascii="Times New Roman" w:hAnsi="Times New Roman" w:cs="Times New Roman"/>
          <w:sz w:val="24"/>
          <w:szCs w:val="24"/>
        </w:rPr>
        <w:t xml:space="preserve"> kostela. U tvrze byl velký poplužní dvůr a v pozdější době další hospodářské usedlosti a statek </w:t>
      </w:r>
      <w:r w:rsidRPr="00773D06">
        <w:rPr>
          <w:rFonts w:ascii="Times New Roman" w:hAnsi="Times New Roman" w:cs="Times New Roman"/>
          <w:i/>
          <w:sz w:val="24"/>
          <w:szCs w:val="24"/>
        </w:rPr>
        <w:t>(</w:t>
      </w:r>
      <w:proofErr w:type="spellStart"/>
      <w:r w:rsidRPr="00773D06">
        <w:rPr>
          <w:rFonts w:ascii="Times New Roman" w:hAnsi="Times New Roman" w:cs="Times New Roman"/>
          <w:i/>
          <w:sz w:val="24"/>
          <w:szCs w:val="24"/>
        </w:rPr>
        <w:t>kmetcí</w:t>
      </w:r>
      <w:proofErr w:type="spellEnd"/>
      <w:r w:rsidRPr="00773D06">
        <w:rPr>
          <w:rFonts w:ascii="Times New Roman" w:hAnsi="Times New Roman" w:cs="Times New Roman"/>
          <w:i/>
          <w:sz w:val="24"/>
          <w:szCs w:val="24"/>
        </w:rPr>
        <w:t xml:space="preserve"> dvůr).</w:t>
      </w:r>
    </w:p>
    <w:p w14:paraId="23F91160" w14:textId="2E0FCF34" w:rsidR="00850704" w:rsidRPr="00773D06" w:rsidRDefault="00850704" w:rsidP="00773D06">
      <w:pPr>
        <w:spacing w:line="360" w:lineRule="auto"/>
        <w:ind w:firstLine="708"/>
        <w:jc w:val="both"/>
        <w:rPr>
          <w:rFonts w:ascii="Times New Roman" w:hAnsi="Times New Roman" w:cs="Times New Roman"/>
          <w:sz w:val="24"/>
          <w:szCs w:val="24"/>
        </w:rPr>
      </w:pPr>
      <w:r w:rsidRPr="00773D06">
        <w:rPr>
          <w:rFonts w:ascii="Times New Roman" w:hAnsi="Times New Roman" w:cs="Times New Roman"/>
          <w:sz w:val="24"/>
          <w:szCs w:val="24"/>
        </w:rPr>
        <w:t>Umístění tvrze v uvedené</w:t>
      </w:r>
      <w:r w:rsidR="00AA5AB6">
        <w:rPr>
          <w:rFonts w:ascii="Times New Roman" w:hAnsi="Times New Roman" w:cs="Times New Roman"/>
          <w:sz w:val="24"/>
          <w:szCs w:val="24"/>
        </w:rPr>
        <w:t>m</w:t>
      </w:r>
      <w:r w:rsidRPr="00773D06">
        <w:rPr>
          <w:rFonts w:ascii="Times New Roman" w:hAnsi="Times New Roman" w:cs="Times New Roman"/>
          <w:sz w:val="24"/>
          <w:szCs w:val="24"/>
        </w:rPr>
        <w:t xml:space="preserve"> místě bylo potvrzeno v roce 1894 při kopání hrobů na bývalém hřbitově kolem kostela, kdy se přišlo na zeď několik metrů dlouhou a 95 cm širokou a zvláště v roce 1907, kdy byl prováděn výkop v blízkosti zvonice a pod násypem asi 130 cm vysokým byly objeveny chodby a sklepy, jež byly klenuté z netesaných hrubých kamenů a chodby vedoucí nalevo i napravo hladkých stěn. Ve sklípcích se našel jeden kulatý kámen z ručního mlýnku, mnoho skořápek z vajec, střepy ze starých popelnic, drobné skleněné střepy a ve skále vytesaná lavička. Výkop řídil MUDr. Čížek, obecní lékař a Václav Brabec, farář. Pořízené plánky i zápisy jsou ve farní i </w:t>
      </w:r>
      <w:r w:rsidR="00AA5AB6">
        <w:rPr>
          <w:rFonts w:ascii="Times New Roman" w:hAnsi="Times New Roman" w:cs="Times New Roman"/>
          <w:sz w:val="24"/>
          <w:szCs w:val="24"/>
        </w:rPr>
        <w:t xml:space="preserve">obecní kronice. V dalším odkrývání chodeb nebylo </w:t>
      </w:r>
      <w:proofErr w:type="spellStart"/>
      <w:r w:rsidR="00AA5AB6">
        <w:rPr>
          <w:rFonts w:ascii="Times New Roman" w:hAnsi="Times New Roman" w:cs="Times New Roman"/>
          <w:sz w:val="24"/>
          <w:szCs w:val="24"/>
        </w:rPr>
        <w:t>pokračovano</w:t>
      </w:r>
      <w:proofErr w:type="spellEnd"/>
      <w:r w:rsidRPr="00773D06">
        <w:rPr>
          <w:rFonts w:ascii="Times New Roman" w:hAnsi="Times New Roman" w:cs="Times New Roman"/>
          <w:sz w:val="24"/>
          <w:szCs w:val="24"/>
        </w:rPr>
        <w:t>. Provedený částečný výkop byl opět zasypán.</w:t>
      </w:r>
    </w:p>
    <w:p w14:paraId="251C640F" w14:textId="77777777" w:rsidR="00850704" w:rsidRPr="00773D06" w:rsidRDefault="00850704" w:rsidP="00773D06">
      <w:pPr>
        <w:spacing w:line="360" w:lineRule="auto"/>
        <w:ind w:firstLine="576"/>
        <w:jc w:val="both"/>
        <w:rPr>
          <w:rFonts w:ascii="Times New Roman" w:hAnsi="Times New Roman" w:cs="Times New Roman"/>
          <w:sz w:val="24"/>
          <w:szCs w:val="24"/>
        </w:rPr>
      </w:pPr>
      <w:r w:rsidRPr="00773D06">
        <w:rPr>
          <w:rFonts w:ascii="Times New Roman" w:hAnsi="Times New Roman" w:cs="Times New Roman"/>
          <w:sz w:val="24"/>
          <w:szCs w:val="24"/>
        </w:rPr>
        <w:t xml:space="preserve">Až do Třicetileté války se na místě dnešních </w:t>
      </w:r>
      <w:proofErr w:type="spellStart"/>
      <w:r w:rsidRPr="00773D06">
        <w:rPr>
          <w:rFonts w:ascii="Times New Roman" w:hAnsi="Times New Roman" w:cs="Times New Roman"/>
          <w:sz w:val="24"/>
          <w:szCs w:val="24"/>
        </w:rPr>
        <w:t>Jiren</w:t>
      </w:r>
      <w:proofErr w:type="spellEnd"/>
      <w:r w:rsidRPr="00773D06">
        <w:rPr>
          <w:rFonts w:ascii="Times New Roman" w:hAnsi="Times New Roman" w:cs="Times New Roman"/>
          <w:sz w:val="24"/>
          <w:szCs w:val="24"/>
        </w:rPr>
        <w:t xml:space="preserve"> rozeznávaly dvě vsi: Jirny, tzv. Velké nebo Horní Jirny a </w:t>
      </w:r>
      <w:proofErr w:type="spellStart"/>
      <w:r w:rsidRPr="00773D06">
        <w:rPr>
          <w:rFonts w:ascii="Times New Roman" w:hAnsi="Times New Roman" w:cs="Times New Roman"/>
          <w:sz w:val="24"/>
          <w:szCs w:val="24"/>
        </w:rPr>
        <w:t>Jiřenec</w:t>
      </w:r>
      <w:proofErr w:type="spellEnd"/>
      <w:r w:rsidRPr="00773D06">
        <w:rPr>
          <w:rFonts w:ascii="Times New Roman" w:hAnsi="Times New Roman" w:cs="Times New Roman"/>
          <w:sz w:val="24"/>
          <w:szCs w:val="24"/>
        </w:rPr>
        <w:t xml:space="preserve">, tzv. Malé nebo Dolní Jirny. Po Třicetileté válce rozdíl obou vsí upadl v zapomenutí. </w:t>
      </w:r>
    </w:p>
    <w:p w14:paraId="4D375CEA" w14:textId="2F8CC992" w:rsidR="00850704" w:rsidRPr="00773D06" w:rsidRDefault="00850704" w:rsidP="00773D06">
      <w:pPr>
        <w:spacing w:line="360" w:lineRule="auto"/>
        <w:ind w:firstLine="576"/>
        <w:jc w:val="both"/>
        <w:rPr>
          <w:rFonts w:ascii="Times New Roman" w:hAnsi="Times New Roman" w:cs="Times New Roman"/>
          <w:sz w:val="24"/>
          <w:szCs w:val="24"/>
        </w:rPr>
      </w:pPr>
      <w:r w:rsidRPr="00773D06">
        <w:rPr>
          <w:rFonts w:ascii="Times New Roman" w:hAnsi="Times New Roman" w:cs="Times New Roman"/>
          <w:sz w:val="24"/>
          <w:szCs w:val="24"/>
        </w:rPr>
        <w:t xml:space="preserve">Jména </w:t>
      </w:r>
      <w:proofErr w:type="spellStart"/>
      <w:r w:rsidRPr="00773D06">
        <w:rPr>
          <w:rFonts w:ascii="Times New Roman" w:hAnsi="Times New Roman" w:cs="Times New Roman"/>
          <w:sz w:val="24"/>
          <w:szCs w:val="24"/>
        </w:rPr>
        <w:t>Jireň</w:t>
      </w:r>
      <w:proofErr w:type="spellEnd"/>
      <w:r w:rsidRPr="00773D06">
        <w:rPr>
          <w:rFonts w:ascii="Times New Roman" w:hAnsi="Times New Roman" w:cs="Times New Roman"/>
          <w:sz w:val="24"/>
          <w:szCs w:val="24"/>
        </w:rPr>
        <w:sym w:font="Symbol" w:char="F03E"/>
      </w:r>
      <w:proofErr w:type="spellStart"/>
      <w:r w:rsidRPr="00773D06">
        <w:rPr>
          <w:rFonts w:ascii="Times New Roman" w:hAnsi="Times New Roman" w:cs="Times New Roman"/>
          <w:sz w:val="24"/>
          <w:szCs w:val="24"/>
        </w:rPr>
        <w:t>Jirna</w:t>
      </w:r>
      <w:proofErr w:type="spellEnd"/>
      <w:r w:rsidRPr="00773D06">
        <w:rPr>
          <w:rFonts w:ascii="Times New Roman" w:hAnsi="Times New Roman" w:cs="Times New Roman"/>
          <w:sz w:val="24"/>
          <w:szCs w:val="24"/>
        </w:rPr>
        <w:t xml:space="preserve"> a </w:t>
      </w:r>
      <w:proofErr w:type="spellStart"/>
      <w:r w:rsidRPr="00773D06">
        <w:rPr>
          <w:rFonts w:ascii="Times New Roman" w:hAnsi="Times New Roman" w:cs="Times New Roman"/>
          <w:sz w:val="24"/>
          <w:szCs w:val="24"/>
        </w:rPr>
        <w:t>Jirenec</w:t>
      </w:r>
      <w:proofErr w:type="spellEnd"/>
      <w:r w:rsidRPr="00773D06">
        <w:rPr>
          <w:rFonts w:ascii="Times New Roman" w:hAnsi="Times New Roman" w:cs="Times New Roman"/>
          <w:sz w:val="24"/>
          <w:szCs w:val="24"/>
        </w:rPr>
        <w:t xml:space="preserve"> byla uváděna</w:t>
      </w:r>
      <w:r w:rsidR="009945C7" w:rsidRPr="00773D06">
        <w:rPr>
          <w:rFonts w:ascii="Times New Roman" w:hAnsi="Times New Roman" w:cs="Times New Roman"/>
          <w:sz w:val="24"/>
          <w:szCs w:val="24"/>
        </w:rPr>
        <w:t xml:space="preserve"> téměř vždy pohromadě. Proto se přešlo časem na základní jméno Jirny do plurálu Jirny a obě vsi byly rozlišovány je</w:t>
      </w:r>
      <w:r w:rsidR="00AA5AB6">
        <w:rPr>
          <w:rFonts w:ascii="Times New Roman" w:hAnsi="Times New Roman" w:cs="Times New Roman"/>
          <w:sz w:val="24"/>
          <w:szCs w:val="24"/>
        </w:rPr>
        <w:t>n</w:t>
      </w:r>
      <w:r w:rsidR="009945C7" w:rsidRPr="00773D06">
        <w:rPr>
          <w:rFonts w:ascii="Times New Roman" w:hAnsi="Times New Roman" w:cs="Times New Roman"/>
          <w:sz w:val="24"/>
          <w:szCs w:val="24"/>
        </w:rPr>
        <w:t xml:space="preserve"> přívlastky Velké a Malé. Když po zničení vsí povodně</w:t>
      </w:r>
      <w:r w:rsidR="00267EE9">
        <w:rPr>
          <w:rFonts w:ascii="Times New Roman" w:hAnsi="Times New Roman" w:cs="Times New Roman"/>
          <w:sz w:val="24"/>
          <w:szCs w:val="24"/>
        </w:rPr>
        <w:t>mi</w:t>
      </w:r>
      <w:r w:rsidR="009945C7" w:rsidRPr="00773D06">
        <w:rPr>
          <w:rFonts w:ascii="Times New Roman" w:hAnsi="Times New Roman" w:cs="Times New Roman"/>
          <w:sz w:val="24"/>
          <w:szCs w:val="24"/>
        </w:rPr>
        <w:t xml:space="preserve"> samostatné vesnice splynuly v jednu, staré místní jméno </w:t>
      </w:r>
      <w:proofErr w:type="spellStart"/>
      <w:r w:rsidR="009945C7" w:rsidRPr="00773D06">
        <w:rPr>
          <w:rFonts w:ascii="Times New Roman" w:hAnsi="Times New Roman" w:cs="Times New Roman"/>
          <w:sz w:val="24"/>
          <w:szCs w:val="24"/>
        </w:rPr>
        <w:t>Jiřenec</w:t>
      </w:r>
      <w:proofErr w:type="spellEnd"/>
      <w:r w:rsidR="009945C7" w:rsidRPr="00773D06">
        <w:rPr>
          <w:rFonts w:ascii="Times New Roman" w:hAnsi="Times New Roman" w:cs="Times New Roman"/>
          <w:sz w:val="24"/>
          <w:szCs w:val="24"/>
        </w:rPr>
        <w:t xml:space="preserve"> od 17. století upadlo v zapomenutí. Dnes se nezachovalo ani jako značení místní části zvětšené obce. V průběhu věků se vystřídalo mnoho majitelů tvrze a statků i hospodářství poddaných, od 17. století i majitelů zámku a panství.</w:t>
      </w:r>
    </w:p>
    <w:p w14:paraId="5FF46DD0" w14:textId="77777777" w:rsidR="009945C7" w:rsidRPr="00773D06" w:rsidRDefault="009945C7" w:rsidP="00773D06">
      <w:pPr>
        <w:spacing w:line="360" w:lineRule="auto"/>
        <w:ind w:firstLine="576"/>
        <w:jc w:val="both"/>
        <w:rPr>
          <w:rFonts w:ascii="Times New Roman" w:hAnsi="Times New Roman" w:cs="Times New Roman"/>
          <w:sz w:val="24"/>
          <w:szCs w:val="24"/>
        </w:rPr>
      </w:pPr>
      <w:r w:rsidRPr="00773D06">
        <w:rPr>
          <w:rFonts w:ascii="Times New Roman" w:hAnsi="Times New Roman" w:cs="Times New Roman"/>
          <w:sz w:val="24"/>
          <w:szCs w:val="24"/>
        </w:rPr>
        <w:t xml:space="preserve">Od konce 18. století se majitelé panství rychle střídali. Důvodem ke koupím a prodejům byly jak spekulace, tak i zadlužení majitelů panství. Ke stabilizaci poměrů došlo až r. 1805, kdy Jirny vykoupil za 250 000 zlatých pražských podnikatel Jakub </w:t>
      </w:r>
      <w:proofErr w:type="spellStart"/>
      <w:r w:rsidRPr="00773D06">
        <w:rPr>
          <w:rFonts w:ascii="Times New Roman" w:hAnsi="Times New Roman" w:cs="Times New Roman"/>
          <w:sz w:val="24"/>
          <w:szCs w:val="24"/>
        </w:rPr>
        <w:t>Veith</w:t>
      </w:r>
      <w:proofErr w:type="spellEnd"/>
      <w:r w:rsidRPr="00773D06">
        <w:rPr>
          <w:rFonts w:ascii="Times New Roman" w:hAnsi="Times New Roman" w:cs="Times New Roman"/>
          <w:sz w:val="24"/>
          <w:szCs w:val="24"/>
        </w:rPr>
        <w:t xml:space="preserve">, který později panství daroval jako věno dceři Kláře, provdané za Martina Wagnera. </w:t>
      </w:r>
    </w:p>
    <w:p w14:paraId="3F259CD4" w14:textId="77777777" w:rsidR="00047ECA" w:rsidRPr="00773D06" w:rsidRDefault="00047ECA" w:rsidP="00773D06">
      <w:pPr>
        <w:spacing w:line="360" w:lineRule="auto"/>
        <w:ind w:firstLine="576"/>
        <w:jc w:val="both"/>
        <w:rPr>
          <w:rFonts w:ascii="Times New Roman" w:hAnsi="Times New Roman" w:cs="Times New Roman"/>
          <w:sz w:val="24"/>
          <w:szCs w:val="24"/>
        </w:rPr>
      </w:pPr>
      <w:r w:rsidRPr="00773D06">
        <w:rPr>
          <w:rFonts w:ascii="Times New Roman" w:hAnsi="Times New Roman" w:cs="Times New Roman"/>
          <w:sz w:val="24"/>
          <w:szCs w:val="24"/>
        </w:rPr>
        <w:t xml:space="preserve">Rodina </w:t>
      </w:r>
      <w:proofErr w:type="spellStart"/>
      <w:r w:rsidRPr="00773D06">
        <w:rPr>
          <w:rFonts w:ascii="Times New Roman" w:hAnsi="Times New Roman" w:cs="Times New Roman"/>
          <w:sz w:val="24"/>
          <w:szCs w:val="24"/>
        </w:rPr>
        <w:t>Veithů</w:t>
      </w:r>
      <w:proofErr w:type="spellEnd"/>
      <w:r w:rsidRPr="00773D06">
        <w:rPr>
          <w:rFonts w:ascii="Times New Roman" w:hAnsi="Times New Roman" w:cs="Times New Roman"/>
          <w:sz w:val="24"/>
          <w:szCs w:val="24"/>
        </w:rPr>
        <w:t xml:space="preserve"> a především Wagnerů se zasloužila o značný rozvoj a rozkvět panství.</w:t>
      </w:r>
      <w:r w:rsidR="00420E97">
        <w:rPr>
          <w:rFonts w:ascii="Times New Roman" w:hAnsi="Times New Roman" w:cs="Times New Roman"/>
          <w:sz w:val="24"/>
          <w:szCs w:val="24"/>
        </w:rPr>
        <w:t xml:space="preserve"> V </w:t>
      </w:r>
      <w:r w:rsidR="004A39D4" w:rsidRPr="00773D06">
        <w:rPr>
          <w:rFonts w:ascii="Times New Roman" w:hAnsi="Times New Roman" w:cs="Times New Roman"/>
          <w:sz w:val="24"/>
          <w:szCs w:val="24"/>
        </w:rPr>
        <w:t xml:space="preserve">jejich době byl kompletně přebudován a modernizován zámek, od té doby zvaný Nový zámek. Z bývalé </w:t>
      </w:r>
      <w:r w:rsidR="002477B2" w:rsidRPr="00773D06">
        <w:rPr>
          <w:rFonts w:ascii="Times New Roman" w:hAnsi="Times New Roman" w:cs="Times New Roman"/>
          <w:sz w:val="24"/>
          <w:szCs w:val="24"/>
        </w:rPr>
        <w:t>o</w:t>
      </w:r>
      <w:r w:rsidR="004A39D4" w:rsidRPr="00773D06">
        <w:rPr>
          <w:rFonts w:ascii="Times New Roman" w:hAnsi="Times New Roman" w:cs="Times New Roman"/>
          <w:sz w:val="24"/>
          <w:szCs w:val="24"/>
        </w:rPr>
        <w:t xml:space="preserve">včírny v zámeckém hospodářském dvoře byl roku 1836 zřízen jeden z prvních cukrovarů v Čechách, dále byl zřízen pivovar a rozšířena činnost dalších hospodářských oblastí, např. chovu ovcí. V zámeckém hospodářství bylo zaměstnáno množství jirenských obyvatel. </w:t>
      </w:r>
    </w:p>
    <w:p w14:paraId="20FE49CF" w14:textId="798ABE35" w:rsidR="004A39D4" w:rsidRPr="00773D06" w:rsidRDefault="004A39D4" w:rsidP="00773D06">
      <w:pPr>
        <w:spacing w:line="360" w:lineRule="auto"/>
        <w:ind w:firstLine="576"/>
        <w:jc w:val="both"/>
        <w:rPr>
          <w:rFonts w:ascii="Times New Roman" w:hAnsi="Times New Roman" w:cs="Times New Roman"/>
          <w:sz w:val="24"/>
          <w:szCs w:val="24"/>
        </w:rPr>
      </w:pPr>
      <w:r w:rsidRPr="00773D06">
        <w:rPr>
          <w:rFonts w:ascii="Times New Roman" w:hAnsi="Times New Roman" w:cs="Times New Roman"/>
          <w:sz w:val="24"/>
          <w:szCs w:val="24"/>
        </w:rPr>
        <w:t>I v průběhu 19. a 20. století byl život obce ovlivněn válečnými ději. Roku 1866 prošli vsí Prusové,</w:t>
      </w:r>
      <w:r w:rsidR="005116E8" w:rsidRPr="00773D06">
        <w:rPr>
          <w:rFonts w:ascii="Times New Roman" w:hAnsi="Times New Roman" w:cs="Times New Roman"/>
          <w:sz w:val="24"/>
          <w:szCs w:val="24"/>
        </w:rPr>
        <w:t xml:space="preserve"> kteří postupovali zemí po bitvě u Hradce Králové. K obyvatelům se však v souladu s rozkazy chovali slušně, obec</w:t>
      </w:r>
      <w:r w:rsidR="000A08CD" w:rsidRPr="00773D06">
        <w:rPr>
          <w:rFonts w:ascii="Times New Roman" w:hAnsi="Times New Roman" w:cs="Times New Roman"/>
          <w:sz w:val="24"/>
          <w:szCs w:val="24"/>
        </w:rPr>
        <w:t xml:space="preserve"> jim </w:t>
      </w:r>
      <w:r w:rsidR="005116E8" w:rsidRPr="00773D06">
        <w:rPr>
          <w:rFonts w:ascii="Times New Roman" w:hAnsi="Times New Roman" w:cs="Times New Roman"/>
          <w:sz w:val="24"/>
          <w:szCs w:val="24"/>
        </w:rPr>
        <w:t>pouze byla povinna za úplatu dodat seno a oves a sedlí, pak poskytnout přípřež pro další přesun. Silněji zasáhla obe</w:t>
      </w:r>
      <w:r w:rsidR="000A08CD" w:rsidRPr="00773D06">
        <w:rPr>
          <w:rFonts w:ascii="Times New Roman" w:hAnsi="Times New Roman" w:cs="Times New Roman"/>
          <w:sz w:val="24"/>
          <w:szCs w:val="24"/>
        </w:rPr>
        <w:t>c</w:t>
      </w:r>
      <w:r w:rsidR="005116E8" w:rsidRPr="00773D06">
        <w:rPr>
          <w:rFonts w:ascii="Times New Roman" w:hAnsi="Times New Roman" w:cs="Times New Roman"/>
          <w:sz w:val="24"/>
          <w:szCs w:val="24"/>
        </w:rPr>
        <w:t>ní život první světová válka, a to nej</w:t>
      </w:r>
      <w:r w:rsidR="00AA5AB6">
        <w:rPr>
          <w:rFonts w:ascii="Times New Roman" w:hAnsi="Times New Roman" w:cs="Times New Roman"/>
          <w:sz w:val="24"/>
          <w:szCs w:val="24"/>
        </w:rPr>
        <w:t xml:space="preserve">en všeobecným zhoršením životních podmínek </w:t>
      </w:r>
      <w:r w:rsidR="005116E8" w:rsidRPr="00773D06">
        <w:rPr>
          <w:rFonts w:ascii="Times New Roman" w:hAnsi="Times New Roman" w:cs="Times New Roman"/>
          <w:sz w:val="24"/>
          <w:szCs w:val="24"/>
        </w:rPr>
        <w:t>v českých zemích a útlumem společenského života</w:t>
      </w:r>
      <w:r w:rsidR="00267EE9">
        <w:rPr>
          <w:rFonts w:ascii="Times New Roman" w:hAnsi="Times New Roman" w:cs="Times New Roman"/>
          <w:sz w:val="24"/>
          <w:szCs w:val="24"/>
        </w:rPr>
        <w:t>,</w:t>
      </w:r>
      <w:r w:rsidR="005116E8" w:rsidRPr="00773D06">
        <w:rPr>
          <w:rFonts w:ascii="Times New Roman" w:hAnsi="Times New Roman" w:cs="Times New Roman"/>
          <w:sz w:val="24"/>
          <w:szCs w:val="24"/>
        </w:rPr>
        <w:t xml:space="preserve"> ale především odvodem většiny m</w:t>
      </w:r>
      <w:r w:rsidR="000A08CD" w:rsidRPr="00773D06">
        <w:rPr>
          <w:rFonts w:ascii="Times New Roman" w:hAnsi="Times New Roman" w:cs="Times New Roman"/>
          <w:sz w:val="24"/>
          <w:szCs w:val="24"/>
        </w:rPr>
        <w:t>užů</w:t>
      </w:r>
      <w:r w:rsidR="005116E8" w:rsidRPr="00773D06">
        <w:rPr>
          <w:rFonts w:ascii="Times New Roman" w:hAnsi="Times New Roman" w:cs="Times New Roman"/>
          <w:sz w:val="24"/>
          <w:szCs w:val="24"/>
        </w:rPr>
        <w:t xml:space="preserve"> do armády. V této v</w:t>
      </w:r>
      <w:r w:rsidR="00420E97">
        <w:rPr>
          <w:rFonts w:ascii="Times New Roman" w:hAnsi="Times New Roman" w:cs="Times New Roman"/>
          <w:sz w:val="24"/>
          <w:szCs w:val="24"/>
        </w:rPr>
        <w:t>ál</w:t>
      </w:r>
      <w:r w:rsidR="005116E8" w:rsidRPr="00773D06">
        <w:rPr>
          <w:rFonts w:ascii="Times New Roman" w:hAnsi="Times New Roman" w:cs="Times New Roman"/>
          <w:sz w:val="24"/>
          <w:szCs w:val="24"/>
        </w:rPr>
        <w:t>ce padlo celkem 28 občanů obou částí obce, 9 bylo nezvěstných. 26 jirenských občanů bojovalo jako legionáři na různých frontách. Při mobilizaci v září 1938 bylo na polích při cestě do Nehvizd zřízeno polní letiště leteckéh</w:t>
      </w:r>
      <w:r w:rsidR="000A08CD" w:rsidRPr="00773D06">
        <w:rPr>
          <w:rFonts w:ascii="Times New Roman" w:hAnsi="Times New Roman" w:cs="Times New Roman"/>
          <w:sz w:val="24"/>
          <w:szCs w:val="24"/>
        </w:rPr>
        <w:t>o</w:t>
      </w:r>
      <w:r w:rsidR="005116E8" w:rsidRPr="00773D06">
        <w:rPr>
          <w:rFonts w:ascii="Times New Roman" w:hAnsi="Times New Roman" w:cs="Times New Roman"/>
          <w:sz w:val="24"/>
          <w:szCs w:val="24"/>
        </w:rPr>
        <w:t xml:space="preserve"> pluku z blízkých Kbel, které však nebylo prakticky využito. Německá armáda se pak ve vsi vyskytla v průběhu druhé světové války celkem třikrát. Poprvé na jaře 1939, kdy byl štáb zřízen na zámku a kasárna v hostinci U Antošů. Podruhé v obci pobývala</w:t>
      </w:r>
      <w:r w:rsidR="000A08CD" w:rsidRPr="00773D06">
        <w:rPr>
          <w:rFonts w:ascii="Times New Roman" w:hAnsi="Times New Roman" w:cs="Times New Roman"/>
          <w:sz w:val="24"/>
          <w:szCs w:val="24"/>
        </w:rPr>
        <w:t xml:space="preserve"> armáda na podzim 1939. Naposledy pak v březnu a dubnu 1945, odkud odcházeli branci vyššího věku na Berlín. Několik občanů </w:t>
      </w:r>
      <w:proofErr w:type="spellStart"/>
      <w:r w:rsidR="000A08CD" w:rsidRPr="00773D06">
        <w:rPr>
          <w:rFonts w:ascii="Times New Roman" w:hAnsi="Times New Roman" w:cs="Times New Roman"/>
          <w:sz w:val="24"/>
          <w:szCs w:val="24"/>
        </w:rPr>
        <w:t>Jiren</w:t>
      </w:r>
      <w:proofErr w:type="spellEnd"/>
      <w:r w:rsidR="000A08CD" w:rsidRPr="00773D06">
        <w:rPr>
          <w:rFonts w:ascii="Times New Roman" w:hAnsi="Times New Roman" w:cs="Times New Roman"/>
          <w:sz w:val="24"/>
          <w:szCs w:val="24"/>
        </w:rPr>
        <w:t xml:space="preserve"> také přišlo během války o život v koncentračních a vyhlazovacích táborech, další byli popraveni. Ji</w:t>
      </w:r>
      <w:r w:rsidR="00304C73">
        <w:rPr>
          <w:rFonts w:ascii="Times New Roman" w:hAnsi="Times New Roman" w:cs="Times New Roman"/>
          <w:sz w:val="24"/>
          <w:szCs w:val="24"/>
        </w:rPr>
        <w:t xml:space="preserve">renské obce byly osvobozeny </w:t>
      </w:r>
      <w:proofErr w:type="gramStart"/>
      <w:r w:rsidR="00304C73">
        <w:rPr>
          <w:rFonts w:ascii="Times New Roman" w:hAnsi="Times New Roman" w:cs="Times New Roman"/>
          <w:sz w:val="24"/>
          <w:szCs w:val="24"/>
        </w:rPr>
        <w:t>9.5.</w:t>
      </w:r>
      <w:r w:rsidR="000A08CD" w:rsidRPr="00773D06">
        <w:rPr>
          <w:rFonts w:ascii="Times New Roman" w:hAnsi="Times New Roman" w:cs="Times New Roman"/>
          <w:sz w:val="24"/>
          <w:szCs w:val="24"/>
        </w:rPr>
        <w:t>1945</w:t>
      </w:r>
      <w:proofErr w:type="gramEnd"/>
      <w:r w:rsidR="000A08CD" w:rsidRPr="00773D06">
        <w:rPr>
          <w:rFonts w:ascii="Times New Roman" w:hAnsi="Times New Roman" w:cs="Times New Roman"/>
          <w:sz w:val="24"/>
          <w:szCs w:val="24"/>
        </w:rPr>
        <w:t xml:space="preserve"> Rudou armádou. </w:t>
      </w:r>
    </w:p>
    <w:p w14:paraId="5662470A" w14:textId="66FC015A" w:rsidR="00191709" w:rsidRPr="00773D06" w:rsidRDefault="000A08CD" w:rsidP="00773D06">
      <w:pPr>
        <w:spacing w:line="360" w:lineRule="auto"/>
        <w:ind w:firstLine="576"/>
        <w:jc w:val="both"/>
        <w:rPr>
          <w:rFonts w:ascii="Times New Roman" w:hAnsi="Times New Roman" w:cs="Times New Roman"/>
          <w:sz w:val="24"/>
          <w:szCs w:val="24"/>
        </w:rPr>
      </w:pPr>
      <w:r w:rsidRPr="00773D06">
        <w:rPr>
          <w:rFonts w:ascii="Times New Roman" w:hAnsi="Times New Roman" w:cs="Times New Roman"/>
          <w:sz w:val="24"/>
          <w:szCs w:val="24"/>
        </w:rPr>
        <w:t>Poválečný a následně poúnorový vývoj se</w:t>
      </w:r>
      <w:r w:rsidR="00090D10" w:rsidRPr="00773D06">
        <w:rPr>
          <w:rFonts w:ascii="Times New Roman" w:hAnsi="Times New Roman" w:cs="Times New Roman"/>
          <w:sz w:val="24"/>
          <w:szCs w:val="24"/>
        </w:rPr>
        <w:t xml:space="preserve"> v Jirnech nijak nelišil od vývoje v obcích podobného typu v celém Československu. Valná většina obyvatel obce se vždy zabývala zemědělskou činno</w:t>
      </w:r>
      <w:r w:rsidR="00D12D3F" w:rsidRPr="00773D06">
        <w:rPr>
          <w:rFonts w:ascii="Times New Roman" w:hAnsi="Times New Roman" w:cs="Times New Roman"/>
          <w:sz w:val="24"/>
          <w:szCs w:val="24"/>
        </w:rPr>
        <w:t>s</w:t>
      </w:r>
      <w:r w:rsidR="00090D10" w:rsidRPr="00773D06">
        <w:rPr>
          <w:rFonts w:ascii="Times New Roman" w:hAnsi="Times New Roman" w:cs="Times New Roman"/>
          <w:sz w:val="24"/>
          <w:szCs w:val="24"/>
        </w:rPr>
        <w:t>tí a na zemědělství byl kladen hlavní důraz i po r. 1945, potažmo r. 1948. Naproti tomu ostatní oblasti života byly v jeho stínu a celkově lze říci, že život v obci začal ve srovn</w:t>
      </w:r>
      <w:r w:rsidR="00D12D3F" w:rsidRPr="00773D06">
        <w:rPr>
          <w:rFonts w:ascii="Times New Roman" w:hAnsi="Times New Roman" w:cs="Times New Roman"/>
          <w:sz w:val="24"/>
          <w:szCs w:val="24"/>
        </w:rPr>
        <w:t>á</w:t>
      </w:r>
      <w:r w:rsidR="00090D10" w:rsidRPr="00773D06">
        <w:rPr>
          <w:rFonts w:ascii="Times New Roman" w:hAnsi="Times New Roman" w:cs="Times New Roman"/>
          <w:sz w:val="24"/>
          <w:szCs w:val="24"/>
        </w:rPr>
        <w:t>ní s 19. stoletím a s počátkem 20. století upadat a posléze stagnoval. Tento fakt s</w:t>
      </w:r>
      <w:r w:rsidR="00AA5AB6">
        <w:rPr>
          <w:rFonts w:ascii="Times New Roman" w:hAnsi="Times New Roman" w:cs="Times New Roman"/>
          <w:sz w:val="24"/>
          <w:szCs w:val="24"/>
        </w:rPr>
        <w:t>e projevil také na snižování poč</w:t>
      </w:r>
      <w:r w:rsidR="00090D10" w:rsidRPr="00773D06">
        <w:rPr>
          <w:rFonts w:ascii="Times New Roman" w:hAnsi="Times New Roman" w:cs="Times New Roman"/>
          <w:sz w:val="24"/>
          <w:szCs w:val="24"/>
        </w:rPr>
        <w:t xml:space="preserve">tu obyvatel </w:t>
      </w:r>
      <w:proofErr w:type="spellStart"/>
      <w:r w:rsidR="00090D10" w:rsidRPr="00773D06">
        <w:rPr>
          <w:rFonts w:ascii="Times New Roman" w:hAnsi="Times New Roman" w:cs="Times New Roman"/>
          <w:sz w:val="24"/>
          <w:szCs w:val="24"/>
        </w:rPr>
        <w:t>Jiren</w:t>
      </w:r>
      <w:proofErr w:type="spellEnd"/>
      <w:r w:rsidR="00090D10" w:rsidRPr="00773D06">
        <w:rPr>
          <w:rFonts w:ascii="Times New Roman" w:hAnsi="Times New Roman" w:cs="Times New Roman"/>
          <w:sz w:val="24"/>
          <w:szCs w:val="24"/>
        </w:rPr>
        <w:t>, kdy zejména mladší lidé odcházeli za lepšími pracovními i životními možnostmi od blízké Prahy. Do 90. let 20. století disponovaly Jirny velkým zemědělským provozem, ale naopak zanedbanou infrast</w:t>
      </w:r>
      <w:r w:rsidR="00191709" w:rsidRPr="00773D06">
        <w:rPr>
          <w:rFonts w:ascii="Times New Roman" w:hAnsi="Times New Roman" w:cs="Times New Roman"/>
          <w:sz w:val="24"/>
          <w:szCs w:val="24"/>
        </w:rPr>
        <w:t>ruktu</w:t>
      </w:r>
      <w:r w:rsidR="00D12D3F" w:rsidRPr="00773D06">
        <w:rPr>
          <w:rFonts w:ascii="Times New Roman" w:hAnsi="Times New Roman" w:cs="Times New Roman"/>
          <w:sz w:val="24"/>
          <w:szCs w:val="24"/>
        </w:rPr>
        <w:t>r</w:t>
      </w:r>
      <w:r w:rsidR="00191709" w:rsidRPr="00773D06">
        <w:rPr>
          <w:rFonts w:ascii="Times New Roman" w:hAnsi="Times New Roman" w:cs="Times New Roman"/>
          <w:sz w:val="24"/>
          <w:szCs w:val="24"/>
        </w:rPr>
        <w:t>ou a chybějícími sítěmi (plynovod, vodovod, kanalizace, kabelová elektrifikace, telefonní linky apod.) a domy ve špatném či přímo dezolátním stavu.</w:t>
      </w:r>
    </w:p>
    <w:p w14:paraId="134C375B" w14:textId="77777777" w:rsidR="000A08CD" w:rsidRPr="00773D06" w:rsidRDefault="00191709" w:rsidP="00773D06">
      <w:pPr>
        <w:spacing w:line="360" w:lineRule="auto"/>
        <w:ind w:firstLine="576"/>
        <w:jc w:val="both"/>
        <w:rPr>
          <w:rFonts w:ascii="Times New Roman" w:hAnsi="Times New Roman" w:cs="Times New Roman"/>
          <w:sz w:val="24"/>
          <w:szCs w:val="24"/>
        </w:rPr>
      </w:pPr>
      <w:r w:rsidRPr="00773D06">
        <w:rPr>
          <w:rFonts w:ascii="Times New Roman" w:hAnsi="Times New Roman" w:cs="Times New Roman"/>
          <w:sz w:val="24"/>
          <w:szCs w:val="24"/>
        </w:rPr>
        <w:t>Do doby po sametové revoluci tak obec vstupovala s dluhem v oblasti infrastruktury a veřejných investic. Cílem nových zastupitelstev proto bylo tento dluh umazat a také vyrovnat propastný rozdíl mezi životem na vsi a ve městě. Již v roce 1992 byla dokončena první etapa výstavby vodovodu. Nap</w:t>
      </w:r>
      <w:r w:rsidR="00D12D3F" w:rsidRPr="00773D06">
        <w:rPr>
          <w:rFonts w:ascii="Times New Roman" w:hAnsi="Times New Roman" w:cs="Times New Roman"/>
          <w:sz w:val="24"/>
          <w:szCs w:val="24"/>
        </w:rPr>
        <w:t>o</w:t>
      </w:r>
      <w:r w:rsidRPr="00773D06">
        <w:rPr>
          <w:rFonts w:ascii="Times New Roman" w:hAnsi="Times New Roman" w:cs="Times New Roman"/>
          <w:sz w:val="24"/>
          <w:szCs w:val="24"/>
        </w:rPr>
        <w:t>jování částí obce na vodovod pokračovalo i v následujících letech. Roku 2001 byla obec kompletně plynofikována. Roku 2003 byla dokončena výs</w:t>
      </w:r>
      <w:r w:rsidR="00D12D3F" w:rsidRPr="00773D06">
        <w:rPr>
          <w:rFonts w:ascii="Times New Roman" w:hAnsi="Times New Roman" w:cs="Times New Roman"/>
          <w:sz w:val="24"/>
          <w:szCs w:val="24"/>
        </w:rPr>
        <w:t>t</w:t>
      </w:r>
      <w:r w:rsidRPr="00773D06">
        <w:rPr>
          <w:rFonts w:ascii="Times New Roman" w:hAnsi="Times New Roman" w:cs="Times New Roman"/>
          <w:sz w:val="24"/>
          <w:szCs w:val="24"/>
        </w:rPr>
        <w:t>avb</w:t>
      </w:r>
      <w:r w:rsidR="00D12D3F" w:rsidRPr="00773D06">
        <w:rPr>
          <w:rFonts w:ascii="Times New Roman" w:hAnsi="Times New Roman" w:cs="Times New Roman"/>
          <w:sz w:val="24"/>
          <w:szCs w:val="24"/>
        </w:rPr>
        <w:t>a</w:t>
      </w:r>
      <w:r w:rsidRPr="00773D06">
        <w:rPr>
          <w:rFonts w:ascii="Times New Roman" w:hAnsi="Times New Roman" w:cs="Times New Roman"/>
          <w:sz w:val="24"/>
          <w:szCs w:val="24"/>
        </w:rPr>
        <w:t xml:space="preserve"> splaškové kanalizace. V roce 1993 se do nově zrekonstruovaného domu čp.</w:t>
      </w:r>
      <w:r w:rsidR="00420E97">
        <w:rPr>
          <w:rFonts w:ascii="Times New Roman" w:hAnsi="Times New Roman" w:cs="Times New Roman"/>
          <w:sz w:val="24"/>
          <w:szCs w:val="24"/>
        </w:rPr>
        <w:t xml:space="preserve"> </w:t>
      </w:r>
      <w:r w:rsidRPr="00773D06">
        <w:rPr>
          <w:rFonts w:ascii="Times New Roman" w:hAnsi="Times New Roman" w:cs="Times New Roman"/>
          <w:sz w:val="24"/>
          <w:szCs w:val="24"/>
        </w:rPr>
        <w:t>9 na Brandýské ulici, z</w:t>
      </w:r>
      <w:r w:rsidR="00D12D3F" w:rsidRPr="00773D06">
        <w:rPr>
          <w:rFonts w:ascii="Times New Roman" w:hAnsi="Times New Roman" w:cs="Times New Roman"/>
          <w:sz w:val="24"/>
          <w:szCs w:val="24"/>
        </w:rPr>
        <w:t>h</w:t>
      </w:r>
      <w:r w:rsidRPr="00773D06">
        <w:rPr>
          <w:rFonts w:ascii="Times New Roman" w:hAnsi="Times New Roman" w:cs="Times New Roman"/>
          <w:sz w:val="24"/>
          <w:szCs w:val="24"/>
        </w:rPr>
        <w:t xml:space="preserve">ruba ve středu obce, přesunul Obecní úřad, později i obecní knihovna a pošta. </w:t>
      </w:r>
    </w:p>
    <w:p w14:paraId="6DF46709" w14:textId="6080F4BE" w:rsidR="00542B0D" w:rsidRPr="00773D06" w:rsidRDefault="00542B0D" w:rsidP="00773D06">
      <w:pPr>
        <w:spacing w:line="360" w:lineRule="auto"/>
        <w:ind w:firstLine="576"/>
        <w:jc w:val="both"/>
        <w:rPr>
          <w:rFonts w:ascii="Times New Roman" w:hAnsi="Times New Roman" w:cs="Times New Roman"/>
          <w:sz w:val="24"/>
          <w:szCs w:val="24"/>
        </w:rPr>
      </w:pPr>
      <w:r w:rsidRPr="00773D06">
        <w:rPr>
          <w:rFonts w:ascii="Times New Roman" w:hAnsi="Times New Roman" w:cs="Times New Roman"/>
          <w:sz w:val="24"/>
          <w:szCs w:val="24"/>
        </w:rPr>
        <w:t>V roce 1993 také začaly práce na pří</w:t>
      </w:r>
      <w:r w:rsidR="000F63F8" w:rsidRPr="00773D06">
        <w:rPr>
          <w:rFonts w:ascii="Times New Roman" w:hAnsi="Times New Roman" w:cs="Times New Roman"/>
          <w:sz w:val="24"/>
          <w:szCs w:val="24"/>
        </w:rPr>
        <w:t>pr</w:t>
      </w:r>
      <w:r w:rsidR="006E08AA">
        <w:rPr>
          <w:rFonts w:ascii="Times New Roman" w:hAnsi="Times New Roman" w:cs="Times New Roman"/>
          <w:sz w:val="24"/>
          <w:szCs w:val="24"/>
        </w:rPr>
        <w:t>avě územního plánu, který byl p</w:t>
      </w:r>
      <w:r w:rsidR="000F63F8" w:rsidRPr="00773D06">
        <w:rPr>
          <w:rFonts w:ascii="Times New Roman" w:hAnsi="Times New Roman" w:cs="Times New Roman"/>
          <w:sz w:val="24"/>
          <w:szCs w:val="24"/>
        </w:rPr>
        <w:t xml:space="preserve">o komplikacích a přerušeních schválen r. 2001. V roce 1995 byly schváleny a přijaty obecní znak a prapor. V r. 1996 začala výstavba obecních sociálních bytů v počtu 6 bytových jednotek. V roce 2003 byl u dálnice D11 vybudován protihlukový val a toho roku byl také schválena změna územního plánu, na jejímž základě byly na ploše 20 ha na severním okraji obce vybudovány sklady firmou </w:t>
      </w:r>
      <w:proofErr w:type="spellStart"/>
      <w:r w:rsidR="004D6747">
        <w:rPr>
          <w:rFonts w:ascii="Times New Roman" w:hAnsi="Times New Roman" w:cs="Times New Roman"/>
          <w:sz w:val="24"/>
          <w:szCs w:val="24"/>
        </w:rPr>
        <w:t>Prologis</w:t>
      </w:r>
      <w:proofErr w:type="spellEnd"/>
      <w:r w:rsidR="000F63F8" w:rsidRPr="00773D06">
        <w:rPr>
          <w:rFonts w:ascii="Times New Roman" w:hAnsi="Times New Roman" w:cs="Times New Roman"/>
          <w:sz w:val="24"/>
          <w:szCs w:val="24"/>
        </w:rPr>
        <w:t>.</w:t>
      </w:r>
    </w:p>
    <w:p w14:paraId="5421C153" w14:textId="77777777" w:rsidR="000F63F8" w:rsidRDefault="000F63F8" w:rsidP="00773D06">
      <w:pPr>
        <w:spacing w:line="360" w:lineRule="auto"/>
        <w:ind w:firstLine="576"/>
        <w:jc w:val="both"/>
        <w:rPr>
          <w:rFonts w:ascii="Times New Roman" w:hAnsi="Times New Roman" w:cs="Times New Roman"/>
          <w:sz w:val="24"/>
          <w:szCs w:val="24"/>
        </w:rPr>
      </w:pPr>
      <w:r w:rsidRPr="00773D06">
        <w:rPr>
          <w:rFonts w:ascii="Times New Roman" w:hAnsi="Times New Roman" w:cs="Times New Roman"/>
          <w:sz w:val="24"/>
          <w:szCs w:val="24"/>
        </w:rPr>
        <w:t>V průběhu let se také zastupitelé věnovali oblasti školství, sportu, kultury a obecně společenského života. Od roku 2003 pak narůstá počet obyvatel obce, zejména díky nov</w:t>
      </w:r>
      <w:r w:rsidR="004202D2">
        <w:rPr>
          <w:rFonts w:ascii="Times New Roman" w:hAnsi="Times New Roman" w:cs="Times New Roman"/>
          <w:sz w:val="24"/>
          <w:szCs w:val="24"/>
        </w:rPr>
        <w:t>é</w:t>
      </w:r>
      <w:r w:rsidRPr="00773D06">
        <w:rPr>
          <w:rFonts w:ascii="Times New Roman" w:hAnsi="Times New Roman" w:cs="Times New Roman"/>
          <w:sz w:val="24"/>
          <w:szCs w:val="24"/>
        </w:rPr>
        <w:t xml:space="preserve">, rozsahem adekvátní výstavbě rodinných domů na okrajích obce. </w:t>
      </w:r>
    </w:p>
    <w:p w14:paraId="2E026D23" w14:textId="0E79E758" w:rsidR="00304C73" w:rsidRDefault="00632409" w:rsidP="00773D06">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V roce 2015</w:t>
      </w:r>
      <w:r w:rsidR="00304C73">
        <w:rPr>
          <w:rFonts w:ascii="Times New Roman" w:hAnsi="Times New Roman" w:cs="Times New Roman"/>
          <w:sz w:val="24"/>
          <w:szCs w:val="24"/>
        </w:rPr>
        <w:t xml:space="preserve"> došlo ke schválení projektu výstavby nové základní školy na pozemku v blízkosti </w:t>
      </w:r>
      <w:r w:rsidR="00E84D56">
        <w:rPr>
          <w:rFonts w:ascii="Times New Roman" w:hAnsi="Times New Roman" w:cs="Times New Roman"/>
          <w:sz w:val="24"/>
          <w:szCs w:val="24"/>
        </w:rPr>
        <w:t>ulice Pražská a stávajícího fotbalového hřiště.</w:t>
      </w:r>
      <w:r w:rsidR="004D6747">
        <w:rPr>
          <w:rFonts w:ascii="Times New Roman" w:hAnsi="Times New Roman" w:cs="Times New Roman"/>
          <w:sz w:val="24"/>
          <w:szCs w:val="24"/>
        </w:rPr>
        <w:t xml:space="preserve"> </w:t>
      </w:r>
      <w:r w:rsidR="00DF0F4B" w:rsidRPr="0088319A">
        <w:rPr>
          <w:rFonts w:ascii="Times New Roman" w:hAnsi="Times New Roman" w:cs="Times New Roman"/>
          <w:sz w:val="24"/>
          <w:szCs w:val="24"/>
        </w:rPr>
        <w:t xml:space="preserve">Za tímto účelem </w:t>
      </w:r>
      <w:r w:rsidR="00DF0F4B">
        <w:rPr>
          <w:rFonts w:ascii="Times New Roman" w:hAnsi="Times New Roman" w:cs="Times New Roman"/>
          <w:sz w:val="24"/>
          <w:szCs w:val="24"/>
        </w:rPr>
        <w:t>byl vykoupen pozemek, který musel proběhnout změnou územního plánu tak, aby na něm bylo možno budovu školy postavit. Ve chvíli, kdy již obec vlastnila pozemek, bylo zadáno vypracování nejprve studie a poté i projektových dokumentací k ÚŘ a SP</w:t>
      </w:r>
      <w:r w:rsidR="0088319A">
        <w:rPr>
          <w:rFonts w:ascii="Times New Roman" w:hAnsi="Times New Roman" w:cs="Times New Roman"/>
          <w:sz w:val="24"/>
          <w:szCs w:val="24"/>
        </w:rPr>
        <w:t>. V době</w:t>
      </w:r>
      <w:r>
        <w:rPr>
          <w:rFonts w:ascii="Times New Roman" w:hAnsi="Times New Roman" w:cs="Times New Roman"/>
          <w:sz w:val="24"/>
          <w:szCs w:val="24"/>
        </w:rPr>
        <w:t xml:space="preserve"> získání stavebního povolení bylo na počátku roku 2017 vypsáno výběrové řízení na zhotovitele stavby</w:t>
      </w:r>
      <w:r w:rsidR="007A6C79">
        <w:rPr>
          <w:rFonts w:ascii="Times New Roman" w:hAnsi="Times New Roman" w:cs="Times New Roman"/>
          <w:sz w:val="24"/>
          <w:szCs w:val="24"/>
        </w:rPr>
        <w:t xml:space="preserve"> a podána žádost o získání finančních prostředků na stavbu.</w:t>
      </w:r>
      <w:r w:rsidR="0088319A">
        <w:rPr>
          <w:rFonts w:ascii="Times New Roman" w:hAnsi="Times New Roman" w:cs="Times New Roman"/>
          <w:sz w:val="24"/>
          <w:szCs w:val="24"/>
        </w:rPr>
        <w:t xml:space="preserve"> Financování bude probíhat jak z vlastních zdrojů obce, tak i z úvěru od ČS a.s., tak i dotačních prostředků.</w:t>
      </w:r>
      <w:r>
        <w:rPr>
          <w:rFonts w:ascii="Times New Roman" w:hAnsi="Times New Roman" w:cs="Times New Roman"/>
          <w:sz w:val="24"/>
          <w:szCs w:val="24"/>
        </w:rPr>
        <w:t xml:space="preserve"> Po dlouhotrvajícím průběhu výběrového řízení byla počátkem září 2017 podepsaná Smlouva o dílo s vítěznou firmou ( sdružení tří firem) , proběhla předávka staveniště a </w:t>
      </w:r>
      <w:proofErr w:type="gramStart"/>
      <w:r>
        <w:rPr>
          <w:rFonts w:ascii="Times New Roman" w:hAnsi="Times New Roman" w:cs="Times New Roman"/>
          <w:sz w:val="24"/>
          <w:szCs w:val="24"/>
        </w:rPr>
        <w:t>28.9.2017</w:t>
      </w:r>
      <w:proofErr w:type="gramEnd"/>
      <w:r>
        <w:rPr>
          <w:rFonts w:ascii="Times New Roman" w:hAnsi="Times New Roman" w:cs="Times New Roman"/>
          <w:sz w:val="24"/>
          <w:szCs w:val="24"/>
        </w:rPr>
        <w:t xml:space="preserve"> byly zahájeny práce na výstavbě prvé etapy.</w:t>
      </w:r>
      <w:r w:rsidR="007A6C79">
        <w:rPr>
          <w:rFonts w:ascii="Times New Roman" w:hAnsi="Times New Roman" w:cs="Times New Roman"/>
          <w:sz w:val="24"/>
          <w:szCs w:val="24"/>
        </w:rPr>
        <w:t xml:space="preserve"> Koncem měsíce srpna 2018 bylo zahájeno řízení o vydání Rozhodnutí k předčasnému užívání stavby, které nabylo </w:t>
      </w:r>
      <w:proofErr w:type="gramStart"/>
      <w:r w:rsidR="007A6C79">
        <w:rPr>
          <w:rFonts w:ascii="Times New Roman" w:hAnsi="Times New Roman" w:cs="Times New Roman"/>
          <w:sz w:val="24"/>
          <w:szCs w:val="24"/>
        </w:rPr>
        <w:t>5.9.2018</w:t>
      </w:r>
      <w:proofErr w:type="gramEnd"/>
      <w:r w:rsidR="007A6C79">
        <w:rPr>
          <w:rFonts w:ascii="Times New Roman" w:hAnsi="Times New Roman" w:cs="Times New Roman"/>
          <w:sz w:val="24"/>
          <w:szCs w:val="24"/>
        </w:rPr>
        <w:t xml:space="preserve"> právní moci</w:t>
      </w:r>
      <w:r w:rsidR="0088319A">
        <w:rPr>
          <w:rFonts w:ascii="Times New Roman" w:hAnsi="Times New Roman" w:cs="Times New Roman"/>
          <w:sz w:val="24"/>
          <w:szCs w:val="24"/>
        </w:rPr>
        <w:t xml:space="preserve"> a škola ožila prvními žáky. V současné době jsou dokončovány stavební práce v tělocvičnách. Jejich uvedení do předčasného užívání je předpokládáno v únoru 2019. Kompletní dostavba celého areálu bude ukončena v březnu 2020 a celý areál zkolaudován. Plný provoz celého komplexu bude probíhat od </w:t>
      </w:r>
      <w:proofErr w:type="gramStart"/>
      <w:r w:rsidR="0088319A">
        <w:rPr>
          <w:rFonts w:ascii="Times New Roman" w:hAnsi="Times New Roman" w:cs="Times New Roman"/>
          <w:sz w:val="24"/>
          <w:szCs w:val="24"/>
        </w:rPr>
        <w:t>1.9.2020</w:t>
      </w:r>
      <w:proofErr w:type="gramEnd"/>
      <w:r w:rsidR="0088319A">
        <w:rPr>
          <w:rFonts w:ascii="Times New Roman" w:hAnsi="Times New Roman" w:cs="Times New Roman"/>
          <w:sz w:val="24"/>
          <w:szCs w:val="24"/>
        </w:rPr>
        <w:t>.</w:t>
      </w:r>
    </w:p>
    <w:p w14:paraId="1D77A9BE" w14:textId="77777777" w:rsidR="00722B92" w:rsidRPr="00773D06" w:rsidRDefault="00722B92" w:rsidP="00773D06">
      <w:pPr>
        <w:pStyle w:val="Nadpis2"/>
        <w:spacing w:line="360" w:lineRule="auto"/>
        <w:jc w:val="both"/>
        <w:rPr>
          <w:rFonts w:ascii="Times New Roman" w:hAnsi="Times New Roman" w:cs="Times New Roman"/>
          <w:sz w:val="24"/>
          <w:szCs w:val="24"/>
        </w:rPr>
      </w:pPr>
      <w:bookmarkStart w:id="4" w:name="_Toc531280266"/>
      <w:r w:rsidRPr="00773D06">
        <w:rPr>
          <w:rFonts w:ascii="Times New Roman" w:hAnsi="Times New Roman" w:cs="Times New Roman"/>
          <w:sz w:val="24"/>
          <w:szCs w:val="24"/>
        </w:rPr>
        <w:t>Poloha obce</w:t>
      </w:r>
      <w:bookmarkEnd w:id="4"/>
    </w:p>
    <w:p w14:paraId="274A2DB1" w14:textId="77777777" w:rsidR="00BA5006" w:rsidRPr="00773D06" w:rsidRDefault="00BA5006" w:rsidP="00773D06">
      <w:pPr>
        <w:spacing w:line="360" w:lineRule="auto"/>
        <w:ind w:firstLine="576"/>
        <w:jc w:val="both"/>
        <w:rPr>
          <w:rFonts w:ascii="Times New Roman" w:hAnsi="Times New Roman" w:cs="Times New Roman"/>
          <w:sz w:val="24"/>
          <w:szCs w:val="24"/>
        </w:rPr>
      </w:pPr>
      <w:r w:rsidRPr="00773D06">
        <w:rPr>
          <w:rFonts w:ascii="Times New Roman" w:hAnsi="Times New Roman" w:cs="Times New Roman"/>
          <w:sz w:val="24"/>
          <w:szCs w:val="24"/>
        </w:rPr>
        <w:t>Jirny se rozkládají 250 m n. m., leží na území okresu Praha výhod a náleží pod Středočeský kraj, na silnici spojující města Brandýs</w:t>
      </w:r>
      <w:r w:rsidR="00450A81" w:rsidRPr="00773D06">
        <w:rPr>
          <w:rFonts w:ascii="Times New Roman" w:hAnsi="Times New Roman" w:cs="Times New Roman"/>
          <w:sz w:val="24"/>
          <w:szCs w:val="24"/>
        </w:rPr>
        <w:t xml:space="preserve"> nad Labem – Stará Boleslav a Úvaly, při dálnici D11 z Prahy na Hrade</w:t>
      </w:r>
      <w:r w:rsidR="00C00672">
        <w:rPr>
          <w:rFonts w:ascii="Times New Roman" w:hAnsi="Times New Roman" w:cs="Times New Roman"/>
          <w:sz w:val="24"/>
          <w:szCs w:val="24"/>
        </w:rPr>
        <w:t>c Králové nebo při cestě z Prahy</w:t>
      </w:r>
      <w:r w:rsidR="00450A81" w:rsidRPr="00773D06">
        <w:rPr>
          <w:rFonts w:ascii="Times New Roman" w:hAnsi="Times New Roman" w:cs="Times New Roman"/>
          <w:sz w:val="24"/>
          <w:szCs w:val="24"/>
        </w:rPr>
        <w:t xml:space="preserve"> – Horní Počernice</w:t>
      </w:r>
      <w:r w:rsidR="00AC2595" w:rsidRPr="00773D06">
        <w:rPr>
          <w:rFonts w:ascii="Times New Roman" w:hAnsi="Times New Roman" w:cs="Times New Roman"/>
          <w:sz w:val="24"/>
          <w:szCs w:val="24"/>
        </w:rPr>
        <w:t xml:space="preserve"> na Poděbrady. Příslušnou obcí s rozšířenou působností je město Brandýs nad Labem – Stará Boleslav.</w:t>
      </w:r>
    </w:p>
    <w:p w14:paraId="63C7A2CF" w14:textId="77777777" w:rsidR="00AC2595" w:rsidRPr="00773D06" w:rsidRDefault="00987C24" w:rsidP="00773D06">
      <w:pPr>
        <w:spacing w:line="360" w:lineRule="auto"/>
        <w:ind w:firstLine="576"/>
        <w:jc w:val="both"/>
        <w:rPr>
          <w:rFonts w:ascii="Times New Roman" w:hAnsi="Times New Roman" w:cs="Times New Roman"/>
          <w:sz w:val="24"/>
          <w:szCs w:val="24"/>
        </w:rPr>
      </w:pPr>
      <w:r w:rsidRPr="00773D06">
        <w:rPr>
          <w:rFonts w:ascii="Times New Roman" w:hAnsi="Times New Roman" w:cs="Times New Roman"/>
          <w:sz w:val="24"/>
          <w:szCs w:val="24"/>
        </w:rPr>
        <w:t xml:space="preserve">Obec Jirny se rozkládá asi dvacet dva kilometrů východně od centra Prahy a devět kilometrů jižně od města Brandýs nad Labem – Stará Boleslav. Dle turistického členění Ministerstva pro místní rozvoj patří do regionu Polabí. Obec má dvě části, Jirny a Nové Jirny. Obě části obce jsou od sebe vzdáleny cca 1,5 km. V blízkosti obce se rozkládá Klánovický les. </w:t>
      </w:r>
    </w:p>
    <w:p w14:paraId="7CBDD249" w14:textId="77777777" w:rsidR="00987C24" w:rsidRPr="00773D06" w:rsidRDefault="00987C24" w:rsidP="00773D06">
      <w:pPr>
        <w:spacing w:line="360" w:lineRule="auto"/>
        <w:ind w:firstLine="576"/>
        <w:jc w:val="both"/>
        <w:rPr>
          <w:rFonts w:ascii="Times New Roman" w:hAnsi="Times New Roman" w:cs="Times New Roman"/>
          <w:sz w:val="24"/>
          <w:szCs w:val="24"/>
        </w:rPr>
      </w:pPr>
      <w:r w:rsidRPr="00773D06">
        <w:rPr>
          <w:rFonts w:ascii="Times New Roman" w:hAnsi="Times New Roman" w:cs="Times New Roman"/>
          <w:sz w:val="24"/>
          <w:szCs w:val="24"/>
        </w:rPr>
        <w:t xml:space="preserve">Obcí protéká od severozápadu k jihovýchodu Jirenský potok, který původně ležel na okraji vsi. V současnosti rozděluje obec na dvě části. Jirenský potok spadá do povodí Labe, Jeho prostřednictvím náleží Jirny do úmoří Severního moře. </w:t>
      </w:r>
    </w:p>
    <w:p w14:paraId="19393AB9" w14:textId="77777777" w:rsidR="00BA5006" w:rsidRPr="00773D06" w:rsidRDefault="00BA5006" w:rsidP="00773D06">
      <w:pPr>
        <w:spacing w:line="360" w:lineRule="auto"/>
        <w:jc w:val="both"/>
        <w:rPr>
          <w:rFonts w:ascii="Times New Roman" w:hAnsi="Times New Roman" w:cs="Times New Roman"/>
          <w:sz w:val="24"/>
          <w:szCs w:val="24"/>
        </w:rPr>
      </w:pPr>
    </w:p>
    <w:p w14:paraId="438E9CF4" w14:textId="77777777" w:rsidR="00CC0F7F" w:rsidRPr="00773D06" w:rsidRDefault="00CC0F7F" w:rsidP="00773D06">
      <w:pPr>
        <w:spacing w:line="360" w:lineRule="auto"/>
        <w:jc w:val="both"/>
        <w:rPr>
          <w:rFonts w:ascii="Times New Roman" w:hAnsi="Times New Roman" w:cs="Times New Roman"/>
          <w:sz w:val="24"/>
          <w:szCs w:val="24"/>
        </w:rPr>
      </w:pPr>
    </w:p>
    <w:p w14:paraId="51281CFF" w14:textId="77777777" w:rsidR="00CC0F7F" w:rsidRPr="00773D06" w:rsidRDefault="00CC0F7F" w:rsidP="00773D06">
      <w:pPr>
        <w:spacing w:line="360" w:lineRule="auto"/>
        <w:jc w:val="both"/>
        <w:rPr>
          <w:rFonts w:ascii="Times New Roman" w:hAnsi="Times New Roman" w:cs="Times New Roman"/>
          <w:sz w:val="24"/>
          <w:szCs w:val="24"/>
        </w:rPr>
      </w:pPr>
    </w:p>
    <w:p w14:paraId="0AED531C" w14:textId="77777777" w:rsidR="00CC0F7F" w:rsidRPr="00773D06" w:rsidRDefault="00CC0F7F" w:rsidP="00773D06">
      <w:pPr>
        <w:spacing w:line="360" w:lineRule="auto"/>
        <w:jc w:val="both"/>
        <w:rPr>
          <w:rFonts w:ascii="Times New Roman" w:hAnsi="Times New Roman" w:cs="Times New Roman"/>
          <w:sz w:val="24"/>
          <w:szCs w:val="24"/>
        </w:rPr>
      </w:pPr>
    </w:p>
    <w:p w14:paraId="4D99FEEF" w14:textId="77777777" w:rsidR="00CC0F7F" w:rsidRPr="00773D06" w:rsidRDefault="00CC0F7F" w:rsidP="00773D06">
      <w:pPr>
        <w:spacing w:line="360" w:lineRule="auto"/>
        <w:jc w:val="both"/>
        <w:rPr>
          <w:rFonts w:ascii="Times New Roman" w:hAnsi="Times New Roman" w:cs="Times New Roman"/>
          <w:sz w:val="24"/>
          <w:szCs w:val="24"/>
        </w:rPr>
      </w:pPr>
    </w:p>
    <w:p w14:paraId="27D605A5" w14:textId="77777777" w:rsidR="00CC0F7F" w:rsidRPr="00773D06" w:rsidRDefault="00CC0F7F" w:rsidP="00773D06">
      <w:pPr>
        <w:spacing w:line="360" w:lineRule="auto"/>
        <w:jc w:val="both"/>
        <w:rPr>
          <w:rFonts w:ascii="Times New Roman" w:hAnsi="Times New Roman" w:cs="Times New Roman"/>
          <w:sz w:val="24"/>
          <w:szCs w:val="24"/>
        </w:rPr>
      </w:pPr>
    </w:p>
    <w:p w14:paraId="58A35738" w14:textId="77777777" w:rsidR="00CC0F7F" w:rsidRPr="00773D06" w:rsidRDefault="00CC0F7F" w:rsidP="00773D06">
      <w:pPr>
        <w:spacing w:line="360" w:lineRule="auto"/>
        <w:jc w:val="both"/>
        <w:rPr>
          <w:rFonts w:ascii="Times New Roman" w:hAnsi="Times New Roman" w:cs="Times New Roman"/>
          <w:sz w:val="24"/>
          <w:szCs w:val="24"/>
        </w:rPr>
      </w:pPr>
    </w:p>
    <w:p w14:paraId="0D55D5BD" w14:textId="77777777" w:rsidR="00CC0F7F" w:rsidRPr="00773D06" w:rsidRDefault="00CC0F7F" w:rsidP="00773D06">
      <w:pPr>
        <w:spacing w:line="360" w:lineRule="auto"/>
        <w:jc w:val="both"/>
        <w:rPr>
          <w:rFonts w:ascii="Times New Roman" w:hAnsi="Times New Roman" w:cs="Times New Roman"/>
          <w:sz w:val="24"/>
          <w:szCs w:val="24"/>
        </w:rPr>
      </w:pPr>
    </w:p>
    <w:p w14:paraId="30F577B2" w14:textId="77777777" w:rsidR="00CC0F7F" w:rsidRPr="00773D06" w:rsidRDefault="00CC0F7F" w:rsidP="00773D06">
      <w:pPr>
        <w:spacing w:line="360" w:lineRule="auto"/>
        <w:jc w:val="both"/>
        <w:rPr>
          <w:rFonts w:ascii="Times New Roman" w:hAnsi="Times New Roman" w:cs="Times New Roman"/>
          <w:sz w:val="24"/>
          <w:szCs w:val="24"/>
        </w:rPr>
      </w:pPr>
    </w:p>
    <w:p w14:paraId="53FDBECE" w14:textId="77777777" w:rsidR="00CC0F7F" w:rsidRPr="00773D06" w:rsidRDefault="00CC0F7F" w:rsidP="00773D06">
      <w:pPr>
        <w:spacing w:line="360" w:lineRule="auto"/>
        <w:jc w:val="both"/>
        <w:rPr>
          <w:rFonts w:ascii="Times New Roman" w:hAnsi="Times New Roman" w:cs="Times New Roman"/>
          <w:sz w:val="24"/>
          <w:szCs w:val="24"/>
        </w:rPr>
      </w:pPr>
    </w:p>
    <w:p w14:paraId="488DC831" w14:textId="77777777" w:rsidR="00CC0F7F" w:rsidRDefault="00CC0F7F" w:rsidP="00773D06">
      <w:pPr>
        <w:spacing w:line="360" w:lineRule="auto"/>
        <w:jc w:val="both"/>
        <w:rPr>
          <w:rFonts w:ascii="Times New Roman" w:hAnsi="Times New Roman" w:cs="Times New Roman"/>
          <w:sz w:val="24"/>
          <w:szCs w:val="24"/>
        </w:rPr>
      </w:pPr>
    </w:p>
    <w:p w14:paraId="0245D419" w14:textId="77777777" w:rsidR="003E3A1A" w:rsidRPr="00773D06" w:rsidRDefault="003E3A1A" w:rsidP="00773D06">
      <w:pPr>
        <w:spacing w:line="360" w:lineRule="auto"/>
        <w:jc w:val="both"/>
        <w:rPr>
          <w:rFonts w:ascii="Times New Roman" w:hAnsi="Times New Roman" w:cs="Times New Roman"/>
          <w:sz w:val="24"/>
          <w:szCs w:val="24"/>
        </w:rPr>
      </w:pPr>
    </w:p>
    <w:p w14:paraId="71605B0E" w14:textId="77777777" w:rsidR="004D6747" w:rsidRDefault="004D6747">
      <w:pPr>
        <w:rPr>
          <w:rFonts w:ascii="Times New Roman" w:eastAsiaTheme="majorEastAsia" w:hAnsi="Times New Roman" w:cs="Times New Roman"/>
          <w:color w:val="2F5496" w:themeColor="accent1" w:themeShade="BF"/>
          <w:sz w:val="24"/>
          <w:szCs w:val="24"/>
        </w:rPr>
      </w:pPr>
      <w:bookmarkStart w:id="5" w:name="_Toc531280267"/>
      <w:r>
        <w:rPr>
          <w:rFonts w:ascii="Times New Roman" w:hAnsi="Times New Roman" w:cs="Times New Roman"/>
          <w:sz w:val="24"/>
          <w:szCs w:val="24"/>
        </w:rPr>
        <w:br w:type="page"/>
      </w:r>
    </w:p>
    <w:p w14:paraId="4BE683D2" w14:textId="0DC8F4B4" w:rsidR="00722B92" w:rsidRPr="00773D06" w:rsidRDefault="00722B92" w:rsidP="00773D06">
      <w:pPr>
        <w:pStyle w:val="Nadpis2"/>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Obecné a kontaktní údaje</w:t>
      </w:r>
      <w:bookmarkEnd w:id="5"/>
    </w:p>
    <w:tbl>
      <w:tblPr>
        <w:tblStyle w:val="Mkatabulky"/>
        <w:tblW w:w="9634" w:type="dxa"/>
        <w:tblLook w:val="04A0" w:firstRow="1" w:lastRow="0" w:firstColumn="1" w:lastColumn="0" w:noHBand="0" w:noVBand="1"/>
      </w:tblPr>
      <w:tblGrid>
        <w:gridCol w:w="4673"/>
        <w:gridCol w:w="4961"/>
      </w:tblGrid>
      <w:tr w:rsidR="00E25DC6" w:rsidRPr="00773D06" w14:paraId="15603095" w14:textId="77777777" w:rsidTr="004D6747">
        <w:tc>
          <w:tcPr>
            <w:tcW w:w="9634" w:type="dxa"/>
            <w:gridSpan w:val="2"/>
            <w:shd w:val="clear" w:color="auto" w:fill="92D050"/>
          </w:tcPr>
          <w:p w14:paraId="11AF83CE" w14:textId="77777777" w:rsidR="00E25DC6" w:rsidRPr="00773D06" w:rsidRDefault="00E25DC6" w:rsidP="00773D06">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Souhrnné informace</w:t>
            </w:r>
          </w:p>
        </w:tc>
      </w:tr>
      <w:tr w:rsidR="00E45603" w:rsidRPr="00773D06" w14:paraId="6E2EEDD4" w14:textId="77777777" w:rsidTr="004D6747">
        <w:tc>
          <w:tcPr>
            <w:tcW w:w="4673" w:type="dxa"/>
            <w:shd w:val="clear" w:color="auto" w:fill="92D050"/>
          </w:tcPr>
          <w:p w14:paraId="26348731" w14:textId="77777777" w:rsidR="00E45603" w:rsidRPr="00773D06" w:rsidRDefault="00E45603" w:rsidP="00E45603">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Status:</w:t>
            </w:r>
          </w:p>
        </w:tc>
        <w:tc>
          <w:tcPr>
            <w:tcW w:w="4961" w:type="dxa"/>
          </w:tcPr>
          <w:p w14:paraId="48332C15" w14:textId="2AD980E2" w:rsidR="00E45603" w:rsidRPr="00773D06" w:rsidRDefault="00E45603" w:rsidP="00E45603">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Obec</w:t>
            </w:r>
          </w:p>
        </w:tc>
      </w:tr>
      <w:tr w:rsidR="00E45603" w:rsidRPr="00773D06" w14:paraId="3D34E00A" w14:textId="77777777" w:rsidTr="004D6747">
        <w:tc>
          <w:tcPr>
            <w:tcW w:w="4673" w:type="dxa"/>
            <w:shd w:val="clear" w:color="auto" w:fill="92D050"/>
          </w:tcPr>
          <w:p w14:paraId="1966D3CE" w14:textId="77777777" w:rsidR="00E45603" w:rsidRPr="00773D06" w:rsidRDefault="00E45603" w:rsidP="00E45603">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Typ sídla:</w:t>
            </w:r>
          </w:p>
        </w:tc>
        <w:tc>
          <w:tcPr>
            <w:tcW w:w="4961" w:type="dxa"/>
          </w:tcPr>
          <w:p w14:paraId="18D84DFF" w14:textId="1FA7CC1C" w:rsidR="00E45603" w:rsidRPr="00773D06" w:rsidRDefault="00E45603" w:rsidP="00E45603">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Ostatní obce</w:t>
            </w:r>
          </w:p>
        </w:tc>
      </w:tr>
      <w:tr w:rsidR="00E45603" w:rsidRPr="00773D06" w14:paraId="5F527ADA" w14:textId="77777777" w:rsidTr="004D6747">
        <w:tc>
          <w:tcPr>
            <w:tcW w:w="4673" w:type="dxa"/>
            <w:shd w:val="clear" w:color="auto" w:fill="92D050"/>
          </w:tcPr>
          <w:p w14:paraId="3083C683" w14:textId="77777777" w:rsidR="00E45603" w:rsidRPr="00773D06" w:rsidRDefault="00E45603" w:rsidP="00E45603">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ZUJ (kód obce):</w:t>
            </w:r>
          </w:p>
        </w:tc>
        <w:tc>
          <w:tcPr>
            <w:tcW w:w="4961" w:type="dxa"/>
          </w:tcPr>
          <w:p w14:paraId="4A635220" w14:textId="6365862E" w:rsidR="00E45603" w:rsidRPr="00773D06" w:rsidRDefault="00E45603" w:rsidP="00E45603">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538272</w:t>
            </w:r>
          </w:p>
        </w:tc>
      </w:tr>
      <w:tr w:rsidR="00E45603" w:rsidRPr="00773D06" w14:paraId="0242FFD3" w14:textId="77777777" w:rsidTr="004D6747">
        <w:tc>
          <w:tcPr>
            <w:tcW w:w="4673" w:type="dxa"/>
            <w:shd w:val="clear" w:color="auto" w:fill="92D050"/>
          </w:tcPr>
          <w:p w14:paraId="7A3FE63E" w14:textId="77777777" w:rsidR="00E45603" w:rsidRPr="00773D06" w:rsidRDefault="00E45603" w:rsidP="00E45603">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NUTS 5:</w:t>
            </w:r>
          </w:p>
        </w:tc>
        <w:tc>
          <w:tcPr>
            <w:tcW w:w="4961" w:type="dxa"/>
          </w:tcPr>
          <w:p w14:paraId="0070CBB1" w14:textId="5C1458A2" w:rsidR="00E45603" w:rsidRPr="00773D06" w:rsidRDefault="00E45603" w:rsidP="00E45603">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CZ0209538272</w:t>
            </w:r>
          </w:p>
        </w:tc>
      </w:tr>
      <w:tr w:rsidR="00E45603" w:rsidRPr="00773D06" w14:paraId="4B9B27BB" w14:textId="77777777" w:rsidTr="004D6747">
        <w:tc>
          <w:tcPr>
            <w:tcW w:w="4673" w:type="dxa"/>
            <w:shd w:val="clear" w:color="auto" w:fill="92D050"/>
          </w:tcPr>
          <w:p w14:paraId="5F5CEFCF" w14:textId="77777777" w:rsidR="00E45603" w:rsidRPr="00773D06" w:rsidRDefault="00E45603" w:rsidP="00E45603">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Obec s pověřeným úřadem:</w:t>
            </w:r>
          </w:p>
        </w:tc>
        <w:tc>
          <w:tcPr>
            <w:tcW w:w="4961" w:type="dxa"/>
          </w:tcPr>
          <w:p w14:paraId="0B68B958" w14:textId="743825C1" w:rsidR="00E45603" w:rsidRPr="00773D06" w:rsidRDefault="00E45603" w:rsidP="00E45603">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Úvaly</w:t>
            </w:r>
          </w:p>
        </w:tc>
      </w:tr>
      <w:tr w:rsidR="00E45603" w:rsidRPr="00773D06" w14:paraId="1A13AF32" w14:textId="77777777" w:rsidTr="004D6747">
        <w:tc>
          <w:tcPr>
            <w:tcW w:w="4673" w:type="dxa"/>
            <w:shd w:val="clear" w:color="auto" w:fill="92D050"/>
          </w:tcPr>
          <w:p w14:paraId="1A5004B5" w14:textId="77777777" w:rsidR="00E45603" w:rsidRPr="00773D06" w:rsidRDefault="00E45603" w:rsidP="00E45603">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Obec s rozšířenou působností:</w:t>
            </w:r>
          </w:p>
        </w:tc>
        <w:tc>
          <w:tcPr>
            <w:tcW w:w="4961" w:type="dxa"/>
          </w:tcPr>
          <w:p w14:paraId="0AD14A15" w14:textId="7DE4BF12" w:rsidR="00E45603" w:rsidRPr="00773D06" w:rsidRDefault="00E45603" w:rsidP="00E45603">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Brandýs nad Labem – Stará Boleslav</w:t>
            </w:r>
          </w:p>
        </w:tc>
      </w:tr>
      <w:tr w:rsidR="00E45603" w:rsidRPr="00773D06" w14:paraId="31982AE4" w14:textId="77777777" w:rsidTr="004D6747">
        <w:tc>
          <w:tcPr>
            <w:tcW w:w="4673" w:type="dxa"/>
            <w:shd w:val="clear" w:color="auto" w:fill="92D050"/>
          </w:tcPr>
          <w:p w14:paraId="0034C10C" w14:textId="77777777" w:rsidR="00E45603" w:rsidRPr="00773D06" w:rsidRDefault="00E45603" w:rsidP="00E45603">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LAU 1 (NUTS 4):</w:t>
            </w:r>
          </w:p>
        </w:tc>
        <w:tc>
          <w:tcPr>
            <w:tcW w:w="4961" w:type="dxa"/>
          </w:tcPr>
          <w:p w14:paraId="02DE9F76" w14:textId="011672A1" w:rsidR="00E45603" w:rsidRPr="00773D06" w:rsidRDefault="00E45603" w:rsidP="00E45603">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CZ0209 – Praha – východ</w:t>
            </w:r>
          </w:p>
        </w:tc>
      </w:tr>
      <w:tr w:rsidR="00E45603" w:rsidRPr="00773D06" w14:paraId="2A7E66D2" w14:textId="77777777" w:rsidTr="004D6747">
        <w:tc>
          <w:tcPr>
            <w:tcW w:w="4673" w:type="dxa"/>
            <w:shd w:val="clear" w:color="auto" w:fill="92D050"/>
          </w:tcPr>
          <w:p w14:paraId="35B23772" w14:textId="77777777" w:rsidR="00E45603" w:rsidRPr="00773D06" w:rsidRDefault="00E45603" w:rsidP="00E45603">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NUTS 3:</w:t>
            </w:r>
          </w:p>
        </w:tc>
        <w:tc>
          <w:tcPr>
            <w:tcW w:w="4961" w:type="dxa"/>
          </w:tcPr>
          <w:p w14:paraId="1105E712" w14:textId="6C0103A1" w:rsidR="00E45603" w:rsidRPr="00773D06" w:rsidRDefault="00E45603" w:rsidP="00E45603">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CZ020 – Středočeský kraj</w:t>
            </w:r>
          </w:p>
        </w:tc>
      </w:tr>
      <w:tr w:rsidR="00E45603" w:rsidRPr="00773D06" w14:paraId="0FFB1BB0" w14:textId="77777777" w:rsidTr="004D6747">
        <w:tc>
          <w:tcPr>
            <w:tcW w:w="4673" w:type="dxa"/>
            <w:shd w:val="clear" w:color="auto" w:fill="92D050"/>
          </w:tcPr>
          <w:p w14:paraId="4E3B527E" w14:textId="77777777" w:rsidR="00E45603" w:rsidRPr="00773D06" w:rsidRDefault="00E45603" w:rsidP="00E45603">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NUTS 2:</w:t>
            </w:r>
          </w:p>
        </w:tc>
        <w:tc>
          <w:tcPr>
            <w:tcW w:w="4961" w:type="dxa"/>
          </w:tcPr>
          <w:p w14:paraId="54D87B32" w14:textId="43B10FAF" w:rsidR="00E45603" w:rsidRPr="00773D06" w:rsidRDefault="00E45603" w:rsidP="00E45603">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CZ02-Střední Čechy</w:t>
            </w:r>
          </w:p>
        </w:tc>
      </w:tr>
      <w:tr w:rsidR="00E45603" w:rsidRPr="00773D06" w14:paraId="23A69E96" w14:textId="77777777" w:rsidTr="004D6747">
        <w:tc>
          <w:tcPr>
            <w:tcW w:w="4673" w:type="dxa"/>
            <w:shd w:val="clear" w:color="auto" w:fill="92D050"/>
          </w:tcPr>
          <w:p w14:paraId="2F61DF58" w14:textId="77777777" w:rsidR="00E45603" w:rsidRPr="00773D06" w:rsidRDefault="00E45603" w:rsidP="00E45603">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Obecní úřad:</w:t>
            </w:r>
          </w:p>
        </w:tc>
        <w:tc>
          <w:tcPr>
            <w:tcW w:w="4961" w:type="dxa"/>
          </w:tcPr>
          <w:p w14:paraId="58C1F37B" w14:textId="56660917" w:rsidR="00E45603" w:rsidRPr="00773D06" w:rsidRDefault="00E45603" w:rsidP="00E45603">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 xml:space="preserve">Brandýská 9, Jirny 250 90 </w:t>
            </w:r>
          </w:p>
        </w:tc>
      </w:tr>
      <w:tr w:rsidR="00E45603" w:rsidRPr="00773D06" w14:paraId="52EBB1F9" w14:textId="77777777" w:rsidTr="004D6747">
        <w:tc>
          <w:tcPr>
            <w:tcW w:w="4673" w:type="dxa"/>
            <w:shd w:val="clear" w:color="auto" w:fill="92D050"/>
          </w:tcPr>
          <w:p w14:paraId="4A1E9F5B" w14:textId="77777777" w:rsidR="00E45603" w:rsidRPr="00773D06" w:rsidRDefault="00E45603" w:rsidP="00E45603">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Obec s pověřeným obecním úřadem:</w:t>
            </w:r>
          </w:p>
        </w:tc>
        <w:tc>
          <w:tcPr>
            <w:tcW w:w="4961" w:type="dxa"/>
          </w:tcPr>
          <w:p w14:paraId="13D44F1C" w14:textId="3DE47302" w:rsidR="00E45603" w:rsidRPr="00773D06" w:rsidRDefault="00E45603" w:rsidP="00E45603">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Úvaly</w:t>
            </w:r>
          </w:p>
        </w:tc>
      </w:tr>
      <w:tr w:rsidR="00E45603" w:rsidRPr="00773D06" w14:paraId="779CCB60" w14:textId="77777777" w:rsidTr="004D6747">
        <w:tc>
          <w:tcPr>
            <w:tcW w:w="4673" w:type="dxa"/>
            <w:shd w:val="clear" w:color="auto" w:fill="92D050"/>
          </w:tcPr>
          <w:p w14:paraId="37177E44" w14:textId="77777777" w:rsidR="00E45603" w:rsidRPr="00773D06" w:rsidRDefault="00E45603" w:rsidP="00E45603">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Obec s rozšířenou působnost:</w:t>
            </w:r>
          </w:p>
        </w:tc>
        <w:tc>
          <w:tcPr>
            <w:tcW w:w="4961" w:type="dxa"/>
          </w:tcPr>
          <w:p w14:paraId="1B53C442" w14:textId="6FCFF0FC" w:rsidR="00E45603" w:rsidRPr="00773D06" w:rsidRDefault="00E45603" w:rsidP="00E45603">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Brandýs nad Labem – Stará Boleslav</w:t>
            </w:r>
          </w:p>
        </w:tc>
      </w:tr>
      <w:tr w:rsidR="00E45603" w:rsidRPr="00773D06" w14:paraId="48826489" w14:textId="77777777" w:rsidTr="004D6747">
        <w:tc>
          <w:tcPr>
            <w:tcW w:w="4673" w:type="dxa"/>
            <w:shd w:val="clear" w:color="auto" w:fill="92D050"/>
          </w:tcPr>
          <w:p w14:paraId="553312F1" w14:textId="77777777" w:rsidR="00E45603" w:rsidRPr="00773D06" w:rsidRDefault="00E45603" w:rsidP="00E45603">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Starosta:</w:t>
            </w:r>
          </w:p>
        </w:tc>
        <w:tc>
          <w:tcPr>
            <w:tcW w:w="4961" w:type="dxa"/>
          </w:tcPr>
          <w:p w14:paraId="236A8523" w14:textId="620603A5" w:rsidR="00E45603" w:rsidRPr="00773D06" w:rsidRDefault="00E45603" w:rsidP="00E45603">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Stanislav Skořepa</w:t>
            </w:r>
          </w:p>
        </w:tc>
      </w:tr>
      <w:tr w:rsidR="00E45603" w:rsidRPr="00773D06" w14:paraId="6E413DC9" w14:textId="77777777" w:rsidTr="004D6747">
        <w:tc>
          <w:tcPr>
            <w:tcW w:w="4673" w:type="dxa"/>
            <w:shd w:val="clear" w:color="auto" w:fill="92D050"/>
          </w:tcPr>
          <w:p w14:paraId="4D57A6EC" w14:textId="2E41470A" w:rsidR="00E45603" w:rsidRPr="00773D06" w:rsidRDefault="00E45603" w:rsidP="00E45603">
            <w:pPr>
              <w:spacing w:line="360" w:lineRule="auto"/>
              <w:jc w:val="both"/>
              <w:rPr>
                <w:rFonts w:ascii="Times New Roman" w:hAnsi="Times New Roman" w:cs="Times New Roman"/>
                <w:b/>
                <w:sz w:val="24"/>
                <w:szCs w:val="24"/>
              </w:rPr>
            </w:pPr>
            <w:r>
              <w:rPr>
                <w:rFonts w:ascii="Times New Roman" w:hAnsi="Times New Roman" w:cs="Times New Roman"/>
                <w:b/>
                <w:sz w:val="24"/>
                <w:szCs w:val="24"/>
              </w:rPr>
              <w:t>Místostarostové</w:t>
            </w:r>
            <w:r w:rsidRPr="00773D06">
              <w:rPr>
                <w:rFonts w:ascii="Times New Roman" w:hAnsi="Times New Roman" w:cs="Times New Roman"/>
                <w:b/>
                <w:sz w:val="24"/>
                <w:szCs w:val="24"/>
              </w:rPr>
              <w:t xml:space="preserve">: </w:t>
            </w:r>
          </w:p>
        </w:tc>
        <w:tc>
          <w:tcPr>
            <w:tcW w:w="4961" w:type="dxa"/>
          </w:tcPr>
          <w:p w14:paraId="36AB8CB1" w14:textId="0C14892F" w:rsidR="00E45603" w:rsidRPr="00773D06" w:rsidRDefault="00E45603" w:rsidP="00E45603">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Jindřich Rytíř</w:t>
            </w:r>
            <w:r>
              <w:rPr>
                <w:rFonts w:ascii="Times New Roman" w:hAnsi="Times New Roman" w:cs="Times New Roman"/>
                <w:b/>
                <w:sz w:val="24"/>
                <w:szCs w:val="24"/>
              </w:rPr>
              <w:t>, Šárka Hanušová</w:t>
            </w:r>
          </w:p>
        </w:tc>
      </w:tr>
      <w:tr w:rsidR="00E45603" w:rsidRPr="00773D06" w14:paraId="7EAA6CC3" w14:textId="77777777" w:rsidTr="004D6747">
        <w:tc>
          <w:tcPr>
            <w:tcW w:w="4673" w:type="dxa"/>
            <w:shd w:val="clear" w:color="auto" w:fill="92D050"/>
          </w:tcPr>
          <w:p w14:paraId="57EC3FE7" w14:textId="77777777" w:rsidR="00E45603" w:rsidRPr="00773D06" w:rsidRDefault="00E45603" w:rsidP="00E45603">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Katastrální plocha (ha):</w:t>
            </w:r>
          </w:p>
        </w:tc>
        <w:tc>
          <w:tcPr>
            <w:tcW w:w="4961" w:type="dxa"/>
          </w:tcPr>
          <w:p w14:paraId="1D5C72BD" w14:textId="66DEFC6F" w:rsidR="00E45603" w:rsidRPr="00773D06" w:rsidRDefault="00E45603" w:rsidP="00E45603">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823</w:t>
            </w:r>
          </w:p>
        </w:tc>
      </w:tr>
      <w:tr w:rsidR="00E45603" w:rsidRPr="00773D06" w14:paraId="738E8B1A" w14:textId="77777777" w:rsidTr="004D6747">
        <w:tc>
          <w:tcPr>
            <w:tcW w:w="4673" w:type="dxa"/>
            <w:shd w:val="clear" w:color="auto" w:fill="92D050"/>
          </w:tcPr>
          <w:p w14:paraId="6B1B6634" w14:textId="77777777" w:rsidR="00E45603" w:rsidRPr="00773D06" w:rsidRDefault="00E45603" w:rsidP="00E45603">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Počet bydlících obyvatel k </w:t>
            </w:r>
            <w:proofErr w:type="gramStart"/>
            <w:r w:rsidRPr="00773D06">
              <w:rPr>
                <w:rFonts w:ascii="Times New Roman" w:hAnsi="Times New Roman" w:cs="Times New Roman"/>
                <w:b/>
                <w:sz w:val="24"/>
                <w:szCs w:val="24"/>
              </w:rPr>
              <w:t>1.1.2013</w:t>
            </w:r>
            <w:proofErr w:type="gramEnd"/>
            <w:r w:rsidRPr="00773D06">
              <w:rPr>
                <w:rFonts w:ascii="Times New Roman" w:hAnsi="Times New Roman" w:cs="Times New Roman"/>
                <w:b/>
                <w:sz w:val="24"/>
                <w:szCs w:val="24"/>
              </w:rPr>
              <w:t>:</w:t>
            </w:r>
          </w:p>
        </w:tc>
        <w:tc>
          <w:tcPr>
            <w:tcW w:w="4961" w:type="dxa"/>
          </w:tcPr>
          <w:p w14:paraId="152CD25A" w14:textId="43A66780" w:rsidR="00E45603" w:rsidRPr="00773D06" w:rsidRDefault="00E45603" w:rsidP="00E45603">
            <w:pPr>
              <w:spacing w:line="360" w:lineRule="auto"/>
              <w:jc w:val="both"/>
              <w:rPr>
                <w:rFonts w:ascii="Times New Roman" w:hAnsi="Times New Roman" w:cs="Times New Roman"/>
                <w:b/>
                <w:sz w:val="24"/>
                <w:szCs w:val="24"/>
              </w:rPr>
            </w:pPr>
            <w:r w:rsidRPr="001461E4">
              <w:rPr>
                <w:rFonts w:ascii="Times New Roman" w:hAnsi="Times New Roman" w:cs="Times New Roman"/>
                <w:b/>
                <w:sz w:val="24"/>
                <w:szCs w:val="24"/>
              </w:rPr>
              <w:t>2808</w:t>
            </w:r>
          </w:p>
        </w:tc>
      </w:tr>
      <w:tr w:rsidR="00E45603" w:rsidRPr="00773D06" w14:paraId="130ACC4A" w14:textId="77777777" w:rsidTr="004D6747">
        <w:tc>
          <w:tcPr>
            <w:tcW w:w="4673" w:type="dxa"/>
            <w:shd w:val="clear" w:color="auto" w:fill="92D050"/>
          </w:tcPr>
          <w:p w14:paraId="3E7B5E6E" w14:textId="77777777" w:rsidR="00E45603" w:rsidRPr="00773D06" w:rsidRDefault="00E45603" w:rsidP="00E45603">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 xml:space="preserve">Nadmořská výška (m </w:t>
            </w:r>
            <w:proofErr w:type="gramStart"/>
            <w:r w:rsidRPr="00773D06">
              <w:rPr>
                <w:rFonts w:ascii="Times New Roman" w:hAnsi="Times New Roman" w:cs="Times New Roman"/>
                <w:b/>
                <w:sz w:val="24"/>
                <w:szCs w:val="24"/>
              </w:rPr>
              <w:t>n.m.</w:t>
            </w:r>
            <w:proofErr w:type="gramEnd"/>
            <w:r w:rsidRPr="00773D06">
              <w:rPr>
                <w:rFonts w:ascii="Times New Roman" w:hAnsi="Times New Roman" w:cs="Times New Roman"/>
                <w:b/>
                <w:sz w:val="24"/>
                <w:szCs w:val="24"/>
              </w:rPr>
              <w:t>):</w:t>
            </w:r>
          </w:p>
        </w:tc>
        <w:tc>
          <w:tcPr>
            <w:tcW w:w="4961" w:type="dxa"/>
          </w:tcPr>
          <w:p w14:paraId="1DE270B7" w14:textId="076804BD" w:rsidR="00E45603" w:rsidRPr="00773D06" w:rsidRDefault="00E45603" w:rsidP="00E45603">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250</w:t>
            </w:r>
          </w:p>
        </w:tc>
      </w:tr>
      <w:tr w:rsidR="00E45603" w:rsidRPr="00773D06" w14:paraId="692E5973" w14:textId="77777777" w:rsidTr="004D6747">
        <w:tc>
          <w:tcPr>
            <w:tcW w:w="4673" w:type="dxa"/>
            <w:shd w:val="clear" w:color="auto" w:fill="92D050"/>
          </w:tcPr>
          <w:p w14:paraId="204BE204" w14:textId="77777777" w:rsidR="00E45603" w:rsidRPr="00773D06" w:rsidRDefault="00E45603" w:rsidP="00E45603">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Zeměpisné souřadnice (WGS-84):</w:t>
            </w:r>
          </w:p>
        </w:tc>
        <w:tc>
          <w:tcPr>
            <w:tcW w:w="4961" w:type="dxa"/>
          </w:tcPr>
          <w:p w14:paraId="1A2A7099" w14:textId="27A78073" w:rsidR="00E45603" w:rsidRPr="00773D06" w:rsidRDefault="00E45603" w:rsidP="00E45603">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shd w:val="clear" w:color="auto" w:fill="FFFFFF"/>
              </w:rPr>
              <w:t xml:space="preserve">14˚ 41` </w:t>
            </w:r>
            <w:proofErr w:type="gramStart"/>
            <w:r w:rsidRPr="00773D06">
              <w:rPr>
                <w:rFonts w:ascii="Times New Roman" w:hAnsi="Times New Roman" w:cs="Times New Roman"/>
                <w:b/>
                <w:sz w:val="24"/>
                <w:szCs w:val="24"/>
                <w:shd w:val="clear" w:color="auto" w:fill="FFFFFF"/>
              </w:rPr>
              <w:t>57.18``E , 50˚ 6</w:t>
            </w:r>
            <w:proofErr w:type="gramEnd"/>
            <w:r w:rsidRPr="00773D06">
              <w:rPr>
                <w:rFonts w:ascii="Times New Roman" w:hAnsi="Times New Roman" w:cs="Times New Roman"/>
                <w:b/>
                <w:sz w:val="24"/>
                <w:szCs w:val="24"/>
                <w:shd w:val="clear" w:color="auto" w:fill="FFFFFF"/>
              </w:rPr>
              <w:t>` 57.65``N</w:t>
            </w:r>
          </w:p>
        </w:tc>
      </w:tr>
      <w:tr w:rsidR="00E45603" w:rsidRPr="00773D06" w14:paraId="08289F9B" w14:textId="77777777" w:rsidTr="004D6747">
        <w:tc>
          <w:tcPr>
            <w:tcW w:w="4673" w:type="dxa"/>
            <w:shd w:val="clear" w:color="auto" w:fill="92D050"/>
          </w:tcPr>
          <w:p w14:paraId="322A6FA3" w14:textId="77777777" w:rsidR="00E45603" w:rsidRPr="00773D06" w:rsidRDefault="00E45603" w:rsidP="00E45603">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 xml:space="preserve">První písemná zpráva: </w:t>
            </w:r>
          </w:p>
        </w:tc>
        <w:tc>
          <w:tcPr>
            <w:tcW w:w="4961" w:type="dxa"/>
          </w:tcPr>
          <w:p w14:paraId="21099868" w14:textId="349EA954" w:rsidR="00E45603" w:rsidRPr="00773D06" w:rsidRDefault="00E45603" w:rsidP="00E45603">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1352</w:t>
            </w:r>
          </w:p>
        </w:tc>
      </w:tr>
      <w:tr w:rsidR="00E45603" w:rsidRPr="00773D06" w14:paraId="7D143402" w14:textId="77777777" w:rsidTr="004D6747">
        <w:tc>
          <w:tcPr>
            <w:tcW w:w="4673" w:type="dxa"/>
            <w:shd w:val="clear" w:color="auto" w:fill="92D050"/>
          </w:tcPr>
          <w:p w14:paraId="197FBE46" w14:textId="77777777" w:rsidR="00E45603" w:rsidRPr="00773D06" w:rsidRDefault="00E45603" w:rsidP="00E45603">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PSČ:</w:t>
            </w:r>
          </w:p>
        </w:tc>
        <w:tc>
          <w:tcPr>
            <w:tcW w:w="4961" w:type="dxa"/>
          </w:tcPr>
          <w:p w14:paraId="54B34969" w14:textId="4008A701" w:rsidR="00E45603" w:rsidRPr="00773D06" w:rsidRDefault="00E45603" w:rsidP="00E45603">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250 90</w:t>
            </w:r>
          </w:p>
        </w:tc>
      </w:tr>
      <w:tr w:rsidR="00E45603" w:rsidRPr="00773D06" w14:paraId="57EB463F" w14:textId="77777777" w:rsidTr="004D6747">
        <w:tc>
          <w:tcPr>
            <w:tcW w:w="4673" w:type="dxa"/>
            <w:shd w:val="clear" w:color="auto" w:fill="92D050"/>
          </w:tcPr>
          <w:p w14:paraId="0B1C1C07" w14:textId="77777777" w:rsidR="00E45603" w:rsidRPr="00773D06" w:rsidRDefault="00E45603" w:rsidP="00E45603">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Web:</w:t>
            </w:r>
          </w:p>
        </w:tc>
        <w:tc>
          <w:tcPr>
            <w:tcW w:w="4961" w:type="dxa"/>
          </w:tcPr>
          <w:p w14:paraId="506BF037" w14:textId="5C7C0D69" w:rsidR="00E45603" w:rsidRPr="00773D06" w:rsidRDefault="008D7255" w:rsidP="00E45603">
            <w:pPr>
              <w:spacing w:line="360" w:lineRule="auto"/>
              <w:jc w:val="both"/>
              <w:rPr>
                <w:rFonts w:ascii="Times New Roman" w:hAnsi="Times New Roman" w:cs="Times New Roman"/>
                <w:b/>
                <w:sz w:val="24"/>
                <w:szCs w:val="24"/>
              </w:rPr>
            </w:pPr>
            <w:hyperlink r:id="rId10" w:history="1">
              <w:r w:rsidR="00E45603" w:rsidRPr="00DF3D5E">
                <w:rPr>
                  <w:rStyle w:val="Hypertextovodkaz"/>
                  <w:rFonts w:ascii="Times New Roman" w:hAnsi="Times New Roman" w:cs="Times New Roman"/>
                  <w:b/>
                  <w:sz w:val="24"/>
                  <w:szCs w:val="24"/>
                </w:rPr>
                <w:t>http://www.jirny.cz</w:t>
              </w:r>
            </w:hyperlink>
          </w:p>
        </w:tc>
      </w:tr>
      <w:tr w:rsidR="00E45603" w:rsidRPr="00773D06" w14:paraId="22B51E72" w14:textId="77777777" w:rsidTr="004D6747">
        <w:tc>
          <w:tcPr>
            <w:tcW w:w="4673" w:type="dxa"/>
            <w:shd w:val="clear" w:color="auto" w:fill="92D050"/>
          </w:tcPr>
          <w:p w14:paraId="77F2B7AC" w14:textId="77777777" w:rsidR="00E45603" w:rsidRPr="00773D06" w:rsidRDefault="00E45603" w:rsidP="00E45603">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E-mail:</w:t>
            </w:r>
          </w:p>
        </w:tc>
        <w:tc>
          <w:tcPr>
            <w:tcW w:w="4961" w:type="dxa"/>
          </w:tcPr>
          <w:p w14:paraId="357D4B0E" w14:textId="17E37794" w:rsidR="00E45603" w:rsidRPr="00773D06" w:rsidRDefault="008D7255" w:rsidP="00E45603">
            <w:pPr>
              <w:spacing w:line="360" w:lineRule="auto"/>
              <w:jc w:val="both"/>
              <w:rPr>
                <w:rFonts w:ascii="Times New Roman" w:hAnsi="Times New Roman" w:cs="Times New Roman"/>
                <w:b/>
                <w:sz w:val="24"/>
                <w:szCs w:val="24"/>
              </w:rPr>
            </w:pPr>
            <w:hyperlink r:id="rId11" w:history="1">
              <w:r w:rsidR="00E45603" w:rsidRPr="00DF3D5E">
                <w:rPr>
                  <w:rStyle w:val="Hypertextovodkaz"/>
                  <w:rFonts w:ascii="Times New Roman" w:hAnsi="Times New Roman" w:cs="Times New Roman"/>
                  <w:b/>
                  <w:sz w:val="24"/>
                  <w:szCs w:val="24"/>
                </w:rPr>
                <w:t>obec.jirny@jirny.cz</w:t>
              </w:r>
            </w:hyperlink>
          </w:p>
        </w:tc>
      </w:tr>
    </w:tbl>
    <w:p w14:paraId="195DC466" w14:textId="77777777" w:rsidR="00CC0F7F" w:rsidRPr="00773D06" w:rsidRDefault="00CC0F7F" w:rsidP="00773D06">
      <w:pPr>
        <w:spacing w:line="360" w:lineRule="auto"/>
        <w:jc w:val="both"/>
        <w:rPr>
          <w:rFonts w:ascii="Times New Roman" w:hAnsi="Times New Roman" w:cs="Times New Roman"/>
          <w:sz w:val="24"/>
          <w:szCs w:val="24"/>
        </w:rPr>
      </w:pPr>
    </w:p>
    <w:p w14:paraId="1326301B" w14:textId="77777777" w:rsidR="00722B92" w:rsidRPr="00773D06" w:rsidRDefault="00722B92" w:rsidP="00773D06">
      <w:pPr>
        <w:pStyle w:val="Nadpis2"/>
        <w:spacing w:line="360" w:lineRule="auto"/>
        <w:jc w:val="both"/>
        <w:rPr>
          <w:rFonts w:ascii="Times New Roman" w:hAnsi="Times New Roman" w:cs="Times New Roman"/>
          <w:sz w:val="24"/>
          <w:szCs w:val="24"/>
        </w:rPr>
      </w:pPr>
      <w:bookmarkStart w:id="6" w:name="_Toc531280268"/>
      <w:r w:rsidRPr="00773D06">
        <w:rPr>
          <w:rFonts w:ascii="Times New Roman" w:hAnsi="Times New Roman" w:cs="Times New Roman"/>
          <w:sz w:val="24"/>
          <w:szCs w:val="24"/>
        </w:rPr>
        <w:t>Demografický a urbanistický popis obce</w:t>
      </w:r>
      <w:bookmarkEnd w:id="6"/>
    </w:p>
    <w:p w14:paraId="77770F3D" w14:textId="243DA2E7" w:rsidR="006B5649" w:rsidRPr="00773D06" w:rsidRDefault="007F4DDE" w:rsidP="00773D06">
      <w:pPr>
        <w:spacing w:line="360" w:lineRule="auto"/>
        <w:ind w:firstLine="576"/>
        <w:jc w:val="both"/>
        <w:rPr>
          <w:rFonts w:ascii="Times New Roman" w:hAnsi="Times New Roman" w:cs="Times New Roman"/>
          <w:sz w:val="24"/>
          <w:szCs w:val="24"/>
        </w:rPr>
      </w:pPr>
      <w:r w:rsidRPr="00773D06">
        <w:rPr>
          <w:rFonts w:ascii="Times New Roman" w:hAnsi="Times New Roman" w:cs="Times New Roman"/>
          <w:sz w:val="24"/>
          <w:szCs w:val="24"/>
        </w:rPr>
        <w:t>Obec Jirny byla půdorysně založe</w:t>
      </w:r>
      <w:r w:rsidR="00267EE9">
        <w:rPr>
          <w:rFonts w:ascii="Times New Roman" w:hAnsi="Times New Roman" w:cs="Times New Roman"/>
          <w:sz w:val="24"/>
          <w:szCs w:val="24"/>
        </w:rPr>
        <w:t>na jako hvězdice, z níž vycházej</w:t>
      </w:r>
      <w:r w:rsidRPr="00773D06">
        <w:rPr>
          <w:rFonts w:ascii="Times New Roman" w:hAnsi="Times New Roman" w:cs="Times New Roman"/>
          <w:sz w:val="24"/>
          <w:szCs w:val="24"/>
        </w:rPr>
        <w:t xml:space="preserve">í komunikační směry paprsčitě na všechny strany. Novější zástavba nyní tuto strukturu částečně porušuje vnitřními příčkami ulic. </w:t>
      </w:r>
      <w:r w:rsidR="00794F64" w:rsidRPr="00773D06">
        <w:rPr>
          <w:rFonts w:ascii="Times New Roman" w:hAnsi="Times New Roman" w:cs="Times New Roman"/>
          <w:sz w:val="24"/>
          <w:szCs w:val="24"/>
        </w:rPr>
        <w:t xml:space="preserve"> Část </w:t>
      </w:r>
      <w:r w:rsidR="00100AB5" w:rsidRPr="00773D06">
        <w:rPr>
          <w:rFonts w:ascii="Times New Roman" w:hAnsi="Times New Roman" w:cs="Times New Roman"/>
          <w:sz w:val="24"/>
          <w:szCs w:val="24"/>
        </w:rPr>
        <w:t>Nové Jirny je založena na osnově pravoúhlých bloků s dlouhým centrálním prostorem podél komunikace na Úvaly.</w:t>
      </w:r>
    </w:p>
    <w:p w14:paraId="2D90992A" w14:textId="7AD5A7E1" w:rsidR="00100AB5" w:rsidRPr="00773D06" w:rsidRDefault="006A505D" w:rsidP="00773D06">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Územ</w:t>
      </w:r>
      <w:r w:rsidR="00100AB5" w:rsidRPr="00773D06">
        <w:rPr>
          <w:rFonts w:ascii="Times New Roman" w:hAnsi="Times New Roman" w:cs="Times New Roman"/>
          <w:sz w:val="24"/>
          <w:szCs w:val="24"/>
        </w:rPr>
        <w:t>í sousedí z jižní strany s Klánovickým lesem  - Vidrholec</w:t>
      </w:r>
      <w:r w:rsidR="00131F92" w:rsidRPr="00773D06">
        <w:rPr>
          <w:rFonts w:ascii="Times New Roman" w:hAnsi="Times New Roman" w:cs="Times New Roman"/>
          <w:sz w:val="24"/>
          <w:szCs w:val="24"/>
        </w:rPr>
        <w:t xml:space="preserve"> a Kl</w:t>
      </w:r>
      <w:r w:rsidR="00E745B5" w:rsidRPr="00773D06">
        <w:rPr>
          <w:rFonts w:ascii="Times New Roman" w:hAnsi="Times New Roman" w:cs="Times New Roman"/>
          <w:sz w:val="24"/>
          <w:szCs w:val="24"/>
        </w:rPr>
        <w:t>á</w:t>
      </w:r>
      <w:r w:rsidR="00131F92" w:rsidRPr="00773D06">
        <w:rPr>
          <w:rFonts w:ascii="Times New Roman" w:hAnsi="Times New Roman" w:cs="Times New Roman"/>
          <w:sz w:val="24"/>
          <w:szCs w:val="24"/>
        </w:rPr>
        <w:t xml:space="preserve">novicemi, západní hranici tvoří Šestajovice a Horní </w:t>
      </w:r>
      <w:r w:rsidR="006B5034">
        <w:rPr>
          <w:rFonts w:ascii="Times New Roman" w:hAnsi="Times New Roman" w:cs="Times New Roman"/>
          <w:sz w:val="24"/>
          <w:szCs w:val="24"/>
        </w:rPr>
        <w:t>Počernice, severní Zeleneč a</w:t>
      </w:r>
      <w:r w:rsidR="003E3A1A">
        <w:rPr>
          <w:rFonts w:ascii="Times New Roman" w:hAnsi="Times New Roman" w:cs="Times New Roman"/>
          <w:sz w:val="24"/>
          <w:szCs w:val="24"/>
        </w:rPr>
        <w:t xml:space="preserve"> Nehvizdy</w:t>
      </w:r>
      <w:r w:rsidR="006B5034">
        <w:rPr>
          <w:rFonts w:ascii="Times New Roman" w:hAnsi="Times New Roman" w:cs="Times New Roman"/>
          <w:sz w:val="24"/>
          <w:szCs w:val="24"/>
        </w:rPr>
        <w:t>,</w:t>
      </w:r>
      <w:r w:rsidR="003E3A1A">
        <w:rPr>
          <w:rFonts w:ascii="Times New Roman" w:hAnsi="Times New Roman" w:cs="Times New Roman"/>
          <w:sz w:val="24"/>
          <w:szCs w:val="24"/>
        </w:rPr>
        <w:t xml:space="preserve"> </w:t>
      </w:r>
      <w:r w:rsidR="00131F92" w:rsidRPr="00773D06">
        <w:rPr>
          <w:rFonts w:ascii="Times New Roman" w:hAnsi="Times New Roman" w:cs="Times New Roman"/>
          <w:sz w:val="24"/>
          <w:szCs w:val="24"/>
        </w:rPr>
        <w:t>na východě Horoušany a Úvaly. Vnitř</w:t>
      </w:r>
      <w:r w:rsidR="00E745B5" w:rsidRPr="00773D06">
        <w:rPr>
          <w:rFonts w:ascii="Times New Roman" w:hAnsi="Times New Roman" w:cs="Times New Roman"/>
          <w:sz w:val="24"/>
          <w:szCs w:val="24"/>
        </w:rPr>
        <w:t>n</w:t>
      </w:r>
      <w:r w:rsidR="00131F92" w:rsidRPr="00773D06">
        <w:rPr>
          <w:rFonts w:ascii="Times New Roman" w:hAnsi="Times New Roman" w:cs="Times New Roman"/>
          <w:sz w:val="24"/>
          <w:szCs w:val="24"/>
        </w:rPr>
        <w:t>í území mezi Šestajo</w:t>
      </w:r>
      <w:r w:rsidR="00E745B5" w:rsidRPr="00773D06">
        <w:rPr>
          <w:rFonts w:ascii="Times New Roman" w:hAnsi="Times New Roman" w:cs="Times New Roman"/>
          <w:sz w:val="24"/>
          <w:szCs w:val="24"/>
        </w:rPr>
        <w:t xml:space="preserve">vicemi a Jirny je uzavřená oblast pro zemědělské využití. V Jirnech se nachází soukromý Návesní rybník. Další rybníky již zanikly. Území </w:t>
      </w:r>
      <w:proofErr w:type="spellStart"/>
      <w:r w:rsidR="00E745B5" w:rsidRPr="00773D06">
        <w:rPr>
          <w:rFonts w:ascii="Times New Roman" w:hAnsi="Times New Roman" w:cs="Times New Roman"/>
          <w:sz w:val="24"/>
          <w:szCs w:val="24"/>
        </w:rPr>
        <w:t>Jiren</w:t>
      </w:r>
      <w:proofErr w:type="spellEnd"/>
      <w:r w:rsidR="00E745B5" w:rsidRPr="00773D06">
        <w:rPr>
          <w:rFonts w:ascii="Times New Roman" w:hAnsi="Times New Roman" w:cs="Times New Roman"/>
          <w:sz w:val="24"/>
          <w:szCs w:val="24"/>
        </w:rPr>
        <w:t xml:space="preserve"> patří do tří povodí – Jirenského potoka,</w:t>
      </w:r>
      <w:r w:rsidR="006B5034">
        <w:rPr>
          <w:rFonts w:ascii="Times New Roman" w:hAnsi="Times New Roman" w:cs="Times New Roman"/>
          <w:sz w:val="24"/>
          <w:szCs w:val="24"/>
        </w:rPr>
        <w:t xml:space="preserve"> Šestajovického potoka a Horouša</w:t>
      </w:r>
      <w:r w:rsidR="00E745B5" w:rsidRPr="00773D06">
        <w:rPr>
          <w:rFonts w:ascii="Times New Roman" w:hAnsi="Times New Roman" w:cs="Times New Roman"/>
          <w:sz w:val="24"/>
          <w:szCs w:val="24"/>
        </w:rPr>
        <w:t>nského potoka.</w:t>
      </w:r>
    </w:p>
    <w:p w14:paraId="1F50996E" w14:textId="77777777" w:rsidR="00981550" w:rsidRPr="00773D06" w:rsidRDefault="00981550" w:rsidP="00773D06">
      <w:pPr>
        <w:spacing w:line="360" w:lineRule="auto"/>
        <w:ind w:firstLine="576"/>
        <w:jc w:val="both"/>
        <w:rPr>
          <w:rFonts w:ascii="Times New Roman" w:hAnsi="Times New Roman" w:cs="Times New Roman"/>
          <w:sz w:val="24"/>
          <w:szCs w:val="24"/>
        </w:rPr>
      </w:pPr>
      <w:r w:rsidRPr="00773D06">
        <w:rPr>
          <w:rFonts w:ascii="Times New Roman" w:hAnsi="Times New Roman" w:cs="Times New Roman"/>
          <w:sz w:val="24"/>
          <w:szCs w:val="24"/>
        </w:rPr>
        <w:t>Obec sousedí na západě s hl. m. Prahou, městskou částí Horní Počernice a je na toto území navázána. Jirny jsou aglomerovány do pražského regionu. Mají vazby obousměrné, tzn</w:t>
      </w:r>
      <w:r w:rsidR="003E3A1A">
        <w:rPr>
          <w:rFonts w:ascii="Times New Roman" w:hAnsi="Times New Roman" w:cs="Times New Roman"/>
          <w:sz w:val="24"/>
          <w:szCs w:val="24"/>
        </w:rPr>
        <w:t>.</w:t>
      </w:r>
      <w:r w:rsidRPr="00773D06">
        <w:rPr>
          <w:rFonts w:ascii="Times New Roman" w:hAnsi="Times New Roman" w:cs="Times New Roman"/>
          <w:sz w:val="24"/>
          <w:szCs w:val="24"/>
        </w:rPr>
        <w:t xml:space="preserve">, že je významná dojížďka za prací a službami do hl. m. Prahy a naopak v oblasti bydlení či umísťování komerčních ploch. Tato obousměrnost je i do budoucna žádoucí, jistě bude nejen zachována, ale bude se nadále rozvíjet. </w:t>
      </w:r>
    </w:p>
    <w:p w14:paraId="721ADB23" w14:textId="77777777" w:rsidR="00981550" w:rsidRPr="00773D06" w:rsidRDefault="00981550" w:rsidP="00773D06">
      <w:pPr>
        <w:spacing w:line="360" w:lineRule="auto"/>
        <w:ind w:firstLine="576"/>
        <w:jc w:val="both"/>
        <w:rPr>
          <w:rFonts w:ascii="Times New Roman" w:hAnsi="Times New Roman" w:cs="Times New Roman"/>
          <w:sz w:val="24"/>
          <w:szCs w:val="24"/>
        </w:rPr>
      </w:pPr>
      <w:r w:rsidRPr="00773D06">
        <w:rPr>
          <w:rFonts w:ascii="Times New Roman" w:hAnsi="Times New Roman" w:cs="Times New Roman"/>
          <w:sz w:val="24"/>
          <w:szCs w:val="24"/>
        </w:rPr>
        <w:t>Demografický rozvoj obce se vyvíjel v cyklech. Zlomovými body byly války. První dochované počty obyvatel pocházejí z roku 1603. Podle přiznání k berní dani bylo v Jirnech a Žáku 22 poddaných.</w:t>
      </w:r>
    </w:p>
    <w:tbl>
      <w:tblPr>
        <w:tblStyle w:val="Mkatabulky"/>
        <w:tblW w:w="0" w:type="auto"/>
        <w:jc w:val="center"/>
        <w:tblLook w:val="04A0" w:firstRow="1" w:lastRow="0" w:firstColumn="1" w:lastColumn="0" w:noHBand="0" w:noVBand="1"/>
      </w:tblPr>
      <w:tblGrid>
        <w:gridCol w:w="1492"/>
        <w:gridCol w:w="1619"/>
        <w:gridCol w:w="1068"/>
        <w:gridCol w:w="1212"/>
        <w:gridCol w:w="1211"/>
        <w:gridCol w:w="1548"/>
        <w:gridCol w:w="36"/>
      </w:tblGrid>
      <w:tr w:rsidR="00E45603" w:rsidRPr="00773D06" w14:paraId="31C82915" w14:textId="77777777" w:rsidTr="004B7CD3">
        <w:trPr>
          <w:gridAfter w:val="1"/>
          <w:wAfter w:w="36" w:type="dxa"/>
          <w:jc w:val="center"/>
        </w:trPr>
        <w:tc>
          <w:tcPr>
            <w:tcW w:w="1492" w:type="dxa"/>
            <w:vMerge w:val="restart"/>
            <w:shd w:val="clear" w:color="auto" w:fill="92D050"/>
            <w:vAlign w:val="center"/>
          </w:tcPr>
          <w:p w14:paraId="6FC5F774" w14:textId="77777777" w:rsidR="00E45603" w:rsidRPr="00773D06" w:rsidRDefault="00E45603" w:rsidP="004B7CD3">
            <w:pPr>
              <w:spacing w:line="360" w:lineRule="auto"/>
              <w:jc w:val="both"/>
              <w:rPr>
                <w:rFonts w:ascii="Times New Roman" w:hAnsi="Times New Roman" w:cs="Times New Roman"/>
                <w:sz w:val="24"/>
                <w:szCs w:val="24"/>
              </w:rPr>
            </w:pPr>
          </w:p>
        </w:tc>
        <w:tc>
          <w:tcPr>
            <w:tcW w:w="1619" w:type="dxa"/>
            <w:vMerge w:val="restart"/>
            <w:shd w:val="clear" w:color="auto" w:fill="D0CECE" w:themeFill="background2" w:themeFillShade="E6"/>
            <w:vAlign w:val="center"/>
          </w:tcPr>
          <w:p w14:paraId="18B30B5D" w14:textId="77777777" w:rsidR="00E45603" w:rsidRPr="00773D06" w:rsidRDefault="00E45603" w:rsidP="004B7CD3">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Počet bydlících obyvatel k</w:t>
            </w:r>
            <w:r>
              <w:rPr>
                <w:rFonts w:ascii="Times New Roman" w:hAnsi="Times New Roman" w:cs="Times New Roman"/>
                <w:sz w:val="24"/>
                <w:szCs w:val="24"/>
              </w:rPr>
              <w:t> </w:t>
            </w:r>
            <w:proofErr w:type="gramStart"/>
            <w:r>
              <w:rPr>
                <w:rFonts w:ascii="Times New Roman" w:hAnsi="Times New Roman" w:cs="Times New Roman"/>
                <w:sz w:val="24"/>
                <w:szCs w:val="24"/>
              </w:rPr>
              <w:t>26.11.2018</w:t>
            </w:r>
            <w:proofErr w:type="gramEnd"/>
          </w:p>
        </w:tc>
        <w:tc>
          <w:tcPr>
            <w:tcW w:w="5039" w:type="dxa"/>
            <w:gridSpan w:val="4"/>
            <w:shd w:val="clear" w:color="auto" w:fill="D0CECE" w:themeFill="background2" w:themeFillShade="E6"/>
            <w:vAlign w:val="center"/>
          </w:tcPr>
          <w:p w14:paraId="27C7A9C1" w14:textId="77777777" w:rsidR="00E45603" w:rsidRPr="00773D06" w:rsidRDefault="00E45603" w:rsidP="004B7CD3">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 xml:space="preserve">Střední stav obyvatel </w:t>
            </w:r>
          </w:p>
        </w:tc>
      </w:tr>
      <w:tr w:rsidR="00E45603" w:rsidRPr="00773D06" w14:paraId="6E151C57" w14:textId="77777777" w:rsidTr="004B7CD3">
        <w:trPr>
          <w:jc w:val="center"/>
        </w:trPr>
        <w:tc>
          <w:tcPr>
            <w:tcW w:w="1492" w:type="dxa"/>
            <w:vMerge/>
            <w:shd w:val="clear" w:color="auto" w:fill="92D050"/>
            <w:vAlign w:val="center"/>
          </w:tcPr>
          <w:p w14:paraId="66DCC78B" w14:textId="77777777" w:rsidR="00E45603" w:rsidRPr="00773D06" w:rsidRDefault="00E45603" w:rsidP="004B7CD3">
            <w:pPr>
              <w:spacing w:line="360" w:lineRule="auto"/>
              <w:jc w:val="both"/>
              <w:rPr>
                <w:rFonts w:ascii="Times New Roman" w:hAnsi="Times New Roman" w:cs="Times New Roman"/>
                <w:sz w:val="24"/>
                <w:szCs w:val="24"/>
              </w:rPr>
            </w:pPr>
          </w:p>
        </w:tc>
        <w:tc>
          <w:tcPr>
            <w:tcW w:w="1619" w:type="dxa"/>
            <w:vMerge/>
            <w:vAlign w:val="center"/>
          </w:tcPr>
          <w:p w14:paraId="3EE01330" w14:textId="77777777" w:rsidR="00E45603" w:rsidRPr="00773D06" w:rsidRDefault="00E45603" w:rsidP="004B7CD3">
            <w:pPr>
              <w:spacing w:line="360" w:lineRule="auto"/>
              <w:jc w:val="both"/>
              <w:rPr>
                <w:rFonts w:ascii="Times New Roman" w:hAnsi="Times New Roman" w:cs="Times New Roman"/>
                <w:sz w:val="24"/>
                <w:szCs w:val="24"/>
              </w:rPr>
            </w:pPr>
          </w:p>
        </w:tc>
        <w:tc>
          <w:tcPr>
            <w:tcW w:w="1068" w:type="dxa"/>
            <w:vAlign w:val="center"/>
          </w:tcPr>
          <w:p w14:paraId="354CDD4C" w14:textId="77777777" w:rsidR="00E45603" w:rsidRPr="00773D06" w:rsidRDefault="00E45603" w:rsidP="004B7CD3">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0-14 let</w:t>
            </w:r>
          </w:p>
        </w:tc>
        <w:tc>
          <w:tcPr>
            <w:tcW w:w="1212" w:type="dxa"/>
            <w:vAlign w:val="center"/>
          </w:tcPr>
          <w:p w14:paraId="60D283AD" w14:textId="77777777" w:rsidR="00E45603" w:rsidRPr="00773D06" w:rsidRDefault="00E45603" w:rsidP="004B7CD3">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15-</w:t>
            </w:r>
            <w:r>
              <w:rPr>
                <w:rFonts w:ascii="Times New Roman" w:hAnsi="Times New Roman" w:cs="Times New Roman"/>
                <w:sz w:val="24"/>
                <w:szCs w:val="24"/>
              </w:rPr>
              <w:t>64</w:t>
            </w:r>
            <w:r w:rsidRPr="00773D06">
              <w:rPr>
                <w:rFonts w:ascii="Times New Roman" w:hAnsi="Times New Roman" w:cs="Times New Roman"/>
                <w:sz w:val="24"/>
                <w:szCs w:val="24"/>
              </w:rPr>
              <w:t xml:space="preserve"> let</w:t>
            </w:r>
          </w:p>
        </w:tc>
        <w:tc>
          <w:tcPr>
            <w:tcW w:w="1211" w:type="dxa"/>
            <w:vAlign w:val="center"/>
          </w:tcPr>
          <w:p w14:paraId="0712603D" w14:textId="77777777" w:rsidR="00E45603" w:rsidRPr="00773D06" w:rsidRDefault="00E45603" w:rsidP="004B7CD3">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65 a více let</w:t>
            </w:r>
          </w:p>
        </w:tc>
        <w:tc>
          <w:tcPr>
            <w:tcW w:w="1584" w:type="dxa"/>
            <w:gridSpan w:val="2"/>
            <w:vAlign w:val="center"/>
          </w:tcPr>
          <w:p w14:paraId="6702B636" w14:textId="77777777" w:rsidR="00E45603" w:rsidRPr="00773D06" w:rsidRDefault="00E45603"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Průměrný věk (let)</w:t>
            </w:r>
          </w:p>
        </w:tc>
      </w:tr>
      <w:tr w:rsidR="00E45603" w:rsidRPr="00773D06" w14:paraId="58444197" w14:textId="77777777" w:rsidTr="004B7CD3">
        <w:trPr>
          <w:jc w:val="center"/>
        </w:trPr>
        <w:tc>
          <w:tcPr>
            <w:tcW w:w="1492" w:type="dxa"/>
            <w:shd w:val="clear" w:color="auto" w:fill="92D050"/>
            <w:vAlign w:val="center"/>
          </w:tcPr>
          <w:p w14:paraId="3AED36EF" w14:textId="77777777" w:rsidR="00E45603" w:rsidRPr="00773D06" w:rsidRDefault="00E45603" w:rsidP="004B7CD3">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Celkem</w:t>
            </w:r>
          </w:p>
        </w:tc>
        <w:tc>
          <w:tcPr>
            <w:tcW w:w="1619" w:type="dxa"/>
            <w:shd w:val="clear" w:color="auto" w:fill="D0CECE" w:themeFill="background2" w:themeFillShade="E6"/>
            <w:vAlign w:val="center"/>
          </w:tcPr>
          <w:p w14:paraId="39613615" w14:textId="77777777" w:rsidR="00E45603" w:rsidRPr="00773D06" w:rsidRDefault="00E45603"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2808</w:t>
            </w:r>
          </w:p>
        </w:tc>
        <w:tc>
          <w:tcPr>
            <w:tcW w:w="1068" w:type="dxa"/>
            <w:shd w:val="clear" w:color="auto" w:fill="D0CECE" w:themeFill="background2" w:themeFillShade="E6"/>
            <w:vAlign w:val="center"/>
          </w:tcPr>
          <w:p w14:paraId="61649380" w14:textId="77777777" w:rsidR="00E45603" w:rsidRPr="00773D06" w:rsidRDefault="00E45603"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646</w:t>
            </w:r>
          </w:p>
        </w:tc>
        <w:tc>
          <w:tcPr>
            <w:tcW w:w="1212" w:type="dxa"/>
            <w:shd w:val="clear" w:color="auto" w:fill="D0CECE" w:themeFill="background2" w:themeFillShade="E6"/>
            <w:vAlign w:val="center"/>
          </w:tcPr>
          <w:p w14:paraId="6A7B8777" w14:textId="77777777" w:rsidR="00E45603" w:rsidRPr="00773D06" w:rsidRDefault="00E45603" w:rsidP="004B7CD3">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1</w:t>
            </w:r>
            <w:r>
              <w:rPr>
                <w:rFonts w:ascii="Times New Roman" w:hAnsi="Times New Roman" w:cs="Times New Roman"/>
                <w:sz w:val="24"/>
                <w:szCs w:val="24"/>
              </w:rPr>
              <w:t>807</w:t>
            </w:r>
          </w:p>
        </w:tc>
        <w:tc>
          <w:tcPr>
            <w:tcW w:w="1211" w:type="dxa"/>
            <w:shd w:val="clear" w:color="auto" w:fill="D0CECE" w:themeFill="background2" w:themeFillShade="E6"/>
            <w:vAlign w:val="center"/>
          </w:tcPr>
          <w:p w14:paraId="2008C4A3" w14:textId="77777777" w:rsidR="00E45603" w:rsidRPr="00773D06" w:rsidRDefault="00E45603"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355</w:t>
            </w:r>
          </w:p>
        </w:tc>
        <w:tc>
          <w:tcPr>
            <w:tcW w:w="1584" w:type="dxa"/>
            <w:gridSpan w:val="2"/>
            <w:shd w:val="clear" w:color="auto" w:fill="D0CECE" w:themeFill="background2" w:themeFillShade="E6"/>
            <w:vAlign w:val="center"/>
          </w:tcPr>
          <w:p w14:paraId="0B6C63FB" w14:textId="77777777" w:rsidR="00E45603" w:rsidRPr="00773D06" w:rsidRDefault="00E45603"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37,3</w:t>
            </w:r>
          </w:p>
        </w:tc>
      </w:tr>
      <w:tr w:rsidR="00E45603" w:rsidRPr="00773D06" w14:paraId="527DCEC6" w14:textId="77777777" w:rsidTr="004B7CD3">
        <w:trPr>
          <w:jc w:val="center"/>
        </w:trPr>
        <w:tc>
          <w:tcPr>
            <w:tcW w:w="1492" w:type="dxa"/>
            <w:shd w:val="clear" w:color="auto" w:fill="92D050"/>
            <w:vAlign w:val="center"/>
          </w:tcPr>
          <w:p w14:paraId="4D951A8B" w14:textId="77777777" w:rsidR="00E45603" w:rsidRPr="00773D06" w:rsidRDefault="00E45603" w:rsidP="004B7CD3">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Muži</w:t>
            </w:r>
          </w:p>
        </w:tc>
        <w:tc>
          <w:tcPr>
            <w:tcW w:w="1619" w:type="dxa"/>
            <w:vAlign w:val="center"/>
          </w:tcPr>
          <w:p w14:paraId="6C28146B" w14:textId="77777777" w:rsidR="00E45603" w:rsidRPr="00773D06" w:rsidRDefault="00E45603"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1393</w:t>
            </w:r>
          </w:p>
        </w:tc>
        <w:tc>
          <w:tcPr>
            <w:tcW w:w="1068" w:type="dxa"/>
            <w:vAlign w:val="center"/>
          </w:tcPr>
          <w:p w14:paraId="58A4497A" w14:textId="77777777" w:rsidR="00E45603" w:rsidRPr="00773D06" w:rsidRDefault="00E45603" w:rsidP="004B7CD3">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3</w:t>
            </w:r>
            <w:r>
              <w:rPr>
                <w:rFonts w:ascii="Times New Roman" w:hAnsi="Times New Roman" w:cs="Times New Roman"/>
                <w:sz w:val="24"/>
                <w:szCs w:val="24"/>
              </w:rPr>
              <w:t>51</w:t>
            </w:r>
          </w:p>
        </w:tc>
        <w:tc>
          <w:tcPr>
            <w:tcW w:w="1212" w:type="dxa"/>
            <w:vAlign w:val="center"/>
          </w:tcPr>
          <w:p w14:paraId="31A3A9DC" w14:textId="77777777" w:rsidR="00E45603" w:rsidRPr="00773D06" w:rsidRDefault="00E45603"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888</w:t>
            </w:r>
          </w:p>
        </w:tc>
        <w:tc>
          <w:tcPr>
            <w:tcW w:w="1211" w:type="dxa"/>
            <w:vAlign w:val="center"/>
          </w:tcPr>
          <w:p w14:paraId="6EB81CE8" w14:textId="77777777" w:rsidR="00E45603" w:rsidRPr="00773D06" w:rsidRDefault="00E45603"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154</w:t>
            </w:r>
          </w:p>
        </w:tc>
        <w:tc>
          <w:tcPr>
            <w:tcW w:w="1584" w:type="dxa"/>
            <w:gridSpan w:val="2"/>
            <w:vAlign w:val="center"/>
          </w:tcPr>
          <w:p w14:paraId="2839F522" w14:textId="77777777" w:rsidR="00E45603" w:rsidRPr="00773D06" w:rsidRDefault="00E45603"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36,1</w:t>
            </w:r>
          </w:p>
        </w:tc>
      </w:tr>
      <w:tr w:rsidR="00E45603" w:rsidRPr="00773D06" w14:paraId="6E0EF6CB" w14:textId="77777777" w:rsidTr="004B7CD3">
        <w:trPr>
          <w:jc w:val="center"/>
        </w:trPr>
        <w:tc>
          <w:tcPr>
            <w:tcW w:w="1492" w:type="dxa"/>
            <w:shd w:val="clear" w:color="auto" w:fill="92D050"/>
            <w:vAlign w:val="center"/>
          </w:tcPr>
          <w:p w14:paraId="3F726F53" w14:textId="77777777" w:rsidR="00E45603" w:rsidRPr="00773D06" w:rsidRDefault="00E45603" w:rsidP="004B7CD3">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Ženy</w:t>
            </w:r>
          </w:p>
        </w:tc>
        <w:tc>
          <w:tcPr>
            <w:tcW w:w="1619" w:type="dxa"/>
            <w:shd w:val="clear" w:color="auto" w:fill="D0CECE" w:themeFill="background2" w:themeFillShade="E6"/>
            <w:vAlign w:val="center"/>
          </w:tcPr>
          <w:p w14:paraId="2425A47C" w14:textId="77777777" w:rsidR="00E45603" w:rsidRPr="00773D06" w:rsidRDefault="00E45603"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1415</w:t>
            </w:r>
          </w:p>
        </w:tc>
        <w:tc>
          <w:tcPr>
            <w:tcW w:w="1068" w:type="dxa"/>
            <w:shd w:val="clear" w:color="auto" w:fill="D0CECE" w:themeFill="background2" w:themeFillShade="E6"/>
            <w:vAlign w:val="center"/>
          </w:tcPr>
          <w:p w14:paraId="53240103" w14:textId="77777777" w:rsidR="00E45603" w:rsidRPr="00773D06" w:rsidRDefault="00E45603" w:rsidP="004B7CD3">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2</w:t>
            </w:r>
            <w:r>
              <w:rPr>
                <w:rFonts w:ascii="Times New Roman" w:hAnsi="Times New Roman" w:cs="Times New Roman"/>
                <w:sz w:val="24"/>
                <w:szCs w:val="24"/>
              </w:rPr>
              <w:t>95</w:t>
            </w:r>
          </w:p>
        </w:tc>
        <w:tc>
          <w:tcPr>
            <w:tcW w:w="1212" w:type="dxa"/>
            <w:shd w:val="clear" w:color="auto" w:fill="D0CECE" w:themeFill="background2" w:themeFillShade="E6"/>
            <w:vAlign w:val="center"/>
          </w:tcPr>
          <w:p w14:paraId="2747B35F" w14:textId="77777777" w:rsidR="00E45603" w:rsidRPr="00773D06" w:rsidRDefault="00E45603"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919</w:t>
            </w:r>
          </w:p>
        </w:tc>
        <w:tc>
          <w:tcPr>
            <w:tcW w:w="1211" w:type="dxa"/>
            <w:shd w:val="clear" w:color="auto" w:fill="D0CECE" w:themeFill="background2" w:themeFillShade="E6"/>
            <w:vAlign w:val="center"/>
          </w:tcPr>
          <w:p w14:paraId="04B910D7" w14:textId="77777777" w:rsidR="00E45603" w:rsidRPr="00773D06" w:rsidRDefault="00E45603"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201</w:t>
            </w:r>
          </w:p>
        </w:tc>
        <w:tc>
          <w:tcPr>
            <w:tcW w:w="1584" w:type="dxa"/>
            <w:gridSpan w:val="2"/>
            <w:shd w:val="clear" w:color="auto" w:fill="D0CECE" w:themeFill="background2" w:themeFillShade="E6"/>
            <w:vAlign w:val="center"/>
          </w:tcPr>
          <w:p w14:paraId="4AC7CCF7" w14:textId="77777777" w:rsidR="00E45603" w:rsidRPr="00773D06" w:rsidRDefault="00E45603"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38,5</w:t>
            </w:r>
          </w:p>
        </w:tc>
      </w:tr>
    </w:tbl>
    <w:p w14:paraId="0B55C72D" w14:textId="77777777" w:rsidR="004675B4" w:rsidRDefault="004675B4" w:rsidP="00773D06">
      <w:pPr>
        <w:spacing w:line="360" w:lineRule="auto"/>
        <w:ind w:firstLine="576"/>
        <w:jc w:val="both"/>
        <w:rPr>
          <w:rFonts w:ascii="Times New Roman" w:hAnsi="Times New Roman" w:cs="Times New Roman"/>
          <w:sz w:val="24"/>
          <w:szCs w:val="24"/>
        </w:rPr>
      </w:pPr>
    </w:p>
    <w:tbl>
      <w:tblPr>
        <w:tblStyle w:val="Mkatabulky"/>
        <w:tblW w:w="0" w:type="auto"/>
        <w:jc w:val="center"/>
        <w:tblLook w:val="04A0" w:firstRow="1" w:lastRow="0" w:firstColumn="1" w:lastColumn="0" w:noHBand="0" w:noVBand="1"/>
      </w:tblPr>
      <w:tblGrid>
        <w:gridCol w:w="1494"/>
        <w:gridCol w:w="1620"/>
        <w:gridCol w:w="1070"/>
        <w:gridCol w:w="1214"/>
        <w:gridCol w:w="1214"/>
        <w:gridCol w:w="1214"/>
        <w:gridCol w:w="1236"/>
      </w:tblGrid>
      <w:tr w:rsidR="004325F7" w:rsidRPr="00773D06" w14:paraId="09D05F1A" w14:textId="77777777" w:rsidTr="005C2066">
        <w:trPr>
          <w:jc w:val="center"/>
        </w:trPr>
        <w:tc>
          <w:tcPr>
            <w:tcW w:w="9062" w:type="dxa"/>
            <w:gridSpan w:val="7"/>
            <w:shd w:val="clear" w:color="auto" w:fill="92D050"/>
            <w:vAlign w:val="center"/>
          </w:tcPr>
          <w:p w14:paraId="74C6CDC1" w14:textId="2B774B10" w:rsidR="004325F7" w:rsidRPr="00773D06" w:rsidRDefault="002F401D" w:rsidP="00773D06">
            <w:pPr>
              <w:spacing w:line="360" w:lineRule="auto"/>
              <w:jc w:val="both"/>
              <w:rPr>
                <w:rFonts w:ascii="Times New Roman" w:hAnsi="Times New Roman" w:cs="Times New Roman"/>
                <w:b/>
                <w:sz w:val="24"/>
                <w:szCs w:val="24"/>
              </w:rPr>
            </w:pPr>
            <w:r>
              <w:rPr>
                <w:rFonts w:ascii="Times New Roman" w:hAnsi="Times New Roman" w:cs="Times New Roman"/>
                <w:sz w:val="24"/>
                <w:szCs w:val="24"/>
              </w:rPr>
              <w:br w:type="page"/>
            </w:r>
            <w:r w:rsidR="004325F7" w:rsidRPr="00773D06">
              <w:rPr>
                <w:rFonts w:ascii="Times New Roman" w:hAnsi="Times New Roman" w:cs="Times New Roman"/>
                <w:b/>
                <w:sz w:val="24"/>
                <w:szCs w:val="24"/>
              </w:rPr>
              <w:t>Počet obyvatel – věková struktura</w:t>
            </w:r>
          </w:p>
        </w:tc>
      </w:tr>
      <w:tr w:rsidR="004325F7" w:rsidRPr="00773D06" w14:paraId="72978BC1" w14:textId="77777777" w:rsidTr="00035217">
        <w:trPr>
          <w:jc w:val="center"/>
        </w:trPr>
        <w:tc>
          <w:tcPr>
            <w:tcW w:w="1494" w:type="dxa"/>
            <w:vMerge w:val="restart"/>
            <w:shd w:val="clear" w:color="auto" w:fill="92D050"/>
            <w:vAlign w:val="center"/>
          </w:tcPr>
          <w:p w14:paraId="19DD10D6" w14:textId="77777777" w:rsidR="004325F7" w:rsidRPr="00773D06" w:rsidRDefault="004325F7" w:rsidP="00773D06">
            <w:pPr>
              <w:spacing w:line="360" w:lineRule="auto"/>
              <w:jc w:val="both"/>
              <w:rPr>
                <w:rFonts w:ascii="Times New Roman" w:hAnsi="Times New Roman" w:cs="Times New Roman"/>
                <w:sz w:val="24"/>
                <w:szCs w:val="24"/>
              </w:rPr>
            </w:pPr>
          </w:p>
        </w:tc>
        <w:tc>
          <w:tcPr>
            <w:tcW w:w="1620" w:type="dxa"/>
            <w:vMerge w:val="restart"/>
            <w:shd w:val="clear" w:color="auto" w:fill="D0CECE" w:themeFill="background2" w:themeFillShade="E6"/>
            <w:vAlign w:val="center"/>
          </w:tcPr>
          <w:p w14:paraId="50DB918C" w14:textId="77777777" w:rsidR="004325F7" w:rsidRPr="00773D06" w:rsidRDefault="004325F7" w:rsidP="00773D06">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Počet bydlících obyvatel k </w:t>
            </w:r>
            <w:proofErr w:type="gramStart"/>
            <w:r w:rsidRPr="00773D06">
              <w:rPr>
                <w:rFonts w:ascii="Times New Roman" w:hAnsi="Times New Roman" w:cs="Times New Roman"/>
                <w:sz w:val="24"/>
                <w:szCs w:val="24"/>
              </w:rPr>
              <w:t>31.12.2013</w:t>
            </w:r>
            <w:proofErr w:type="gramEnd"/>
          </w:p>
        </w:tc>
        <w:tc>
          <w:tcPr>
            <w:tcW w:w="4712" w:type="dxa"/>
            <w:gridSpan w:val="4"/>
            <w:shd w:val="clear" w:color="auto" w:fill="D0CECE" w:themeFill="background2" w:themeFillShade="E6"/>
            <w:vAlign w:val="center"/>
          </w:tcPr>
          <w:p w14:paraId="126B7D5B" w14:textId="77777777" w:rsidR="004325F7" w:rsidRPr="00773D06" w:rsidRDefault="004325F7" w:rsidP="00773D06">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Počet obyvatel ve věku</w:t>
            </w:r>
          </w:p>
        </w:tc>
        <w:tc>
          <w:tcPr>
            <w:tcW w:w="1236" w:type="dxa"/>
            <w:vMerge w:val="restart"/>
            <w:shd w:val="clear" w:color="auto" w:fill="D0CECE" w:themeFill="background2" w:themeFillShade="E6"/>
            <w:vAlign w:val="center"/>
          </w:tcPr>
          <w:p w14:paraId="40B4C933" w14:textId="77777777" w:rsidR="004325F7" w:rsidRPr="00773D06" w:rsidRDefault="004325F7" w:rsidP="00773D06">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Střední stav obyvatel k </w:t>
            </w:r>
            <w:proofErr w:type="gramStart"/>
            <w:r w:rsidRPr="00773D06">
              <w:rPr>
                <w:rFonts w:ascii="Times New Roman" w:hAnsi="Times New Roman" w:cs="Times New Roman"/>
                <w:sz w:val="24"/>
                <w:szCs w:val="24"/>
              </w:rPr>
              <w:t>1.7.2013</w:t>
            </w:r>
            <w:proofErr w:type="gramEnd"/>
          </w:p>
        </w:tc>
      </w:tr>
      <w:tr w:rsidR="004325F7" w:rsidRPr="00773D06" w14:paraId="02A7BC36" w14:textId="77777777" w:rsidTr="005C2066">
        <w:trPr>
          <w:jc w:val="center"/>
        </w:trPr>
        <w:tc>
          <w:tcPr>
            <w:tcW w:w="1494" w:type="dxa"/>
            <w:vMerge/>
            <w:shd w:val="clear" w:color="auto" w:fill="92D050"/>
            <w:vAlign w:val="center"/>
          </w:tcPr>
          <w:p w14:paraId="3AD97056" w14:textId="77777777" w:rsidR="004325F7" w:rsidRPr="00773D06" w:rsidRDefault="004325F7" w:rsidP="00773D06">
            <w:pPr>
              <w:spacing w:line="360" w:lineRule="auto"/>
              <w:jc w:val="both"/>
              <w:rPr>
                <w:rFonts w:ascii="Times New Roman" w:hAnsi="Times New Roman" w:cs="Times New Roman"/>
                <w:sz w:val="24"/>
                <w:szCs w:val="24"/>
              </w:rPr>
            </w:pPr>
          </w:p>
        </w:tc>
        <w:tc>
          <w:tcPr>
            <w:tcW w:w="1620" w:type="dxa"/>
            <w:vMerge/>
            <w:vAlign w:val="center"/>
          </w:tcPr>
          <w:p w14:paraId="42B76B95" w14:textId="77777777" w:rsidR="004325F7" w:rsidRPr="00773D06" w:rsidRDefault="004325F7" w:rsidP="00773D06">
            <w:pPr>
              <w:spacing w:line="360" w:lineRule="auto"/>
              <w:jc w:val="both"/>
              <w:rPr>
                <w:rFonts w:ascii="Times New Roman" w:hAnsi="Times New Roman" w:cs="Times New Roman"/>
                <w:sz w:val="24"/>
                <w:szCs w:val="24"/>
              </w:rPr>
            </w:pPr>
          </w:p>
        </w:tc>
        <w:tc>
          <w:tcPr>
            <w:tcW w:w="1070" w:type="dxa"/>
            <w:vAlign w:val="center"/>
          </w:tcPr>
          <w:p w14:paraId="11A712E4" w14:textId="77777777" w:rsidR="004325F7" w:rsidRPr="00773D06" w:rsidRDefault="005C2066" w:rsidP="00773D06">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0-14 let</w:t>
            </w:r>
          </w:p>
        </w:tc>
        <w:tc>
          <w:tcPr>
            <w:tcW w:w="1214" w:type="dxa"/>
            <w:vAlign w:val="center"/>
          </w:tcPr>
          <w:p w14:paraId="518C6D8C" w14:textId="77777777" w:rsidR="004325F7" w:rsidRPr="00773D06" w:rsidRDefault="005C2066" w:rsidP="00773D06">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15-59 let</w:t>
            </w:r>
          </w:p>
        </w:tc>
        <w:tc>
          <w:tcPr>
            <w:tcW w:w="1214" w:type="dxa"/>
            <w:vAlign w:val="center"/>
          </w:tcPr>
          <w:p w14:paraId="135380F5" w14:textId="77777777" w:rsidR="004325F7" w:rsidRPr="00773D06" w:rsidRDefault="005C2066" w:rsidP="00773D06">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60-64 let</w:t>
            </w:r>
          </w:p>
        </w:tc>
        <w:tc>
          <w:tcPr>
            <w:tcW w:w="1214" w:type="dxa"/>
            <w:vAlign w:val="center"/>
          </w:tcPr>
          <w:p w14:paraId="0586FC77" w14:textId="77777777" w:rsidR="004325F7" w:rsidRPr="00773D06" w:rsidRDefault="005C2066" w:rsidP="00773D06">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65 a více let</w:t>
            </w:r>
          </w:p>
        </w:tc>
        <w:tc>
          <w:tcPr>
            <w:tcW w:w="1236" w:type="dxa"/>
            <w:vMerge/>
            <w:vAlign w:val="center"/>
          </w:tcPr>
          <w:p w14:paraId="26902352" w14:textId="77777777" w:rsidR="004325F7" w:rsidRPr="00773D06" w:rsidRDefault="004325F7" w:rsidP="00773D06">
            <w:pPr>
              <w:spacing w:line="360" w:lineRule="auto"/>
              <w:jc w:val="both"/>
              <w:rPr>
                <w:rFonts w:ascii="Times New Roman" w:hAnsi="Times New Roman" w:cs="Times New Roman"/>
                <w:sz w:val="24"/>
                <w:szCs w:val="24"/>
              </w:rPr>
            </w:pPr>
          </w:p>
        </w:tc>
      </w:tr>
      <w:tr w:rsidR="004325F7" w:rsidRPr="00773D06" w14:paraId="6A5FA5DA" w14:textId="77777777" w:rsidTr="00035217">
        <w:trPr>
          <w:jc w:val="center"/>
        </w:trPr>
        <w:tc>
          <w:tcPr>
            <w:tcW w:w="1494" w:type="dxa"/>
            <w:shd w:val="clear" w:color="auto" w:fill="92D050"/>
            <w:vAlign w:val="center"/>
          </w:tcPr>
          <w:p w14:paraId="77EC18AA" w14:textId="77777777" w:rsidR="004325F7" w:rsidRPr="00773D06" w:rsidRDefault="004325F7" w:rsidP="00773D06">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Celkem</w:t>
            </w:r>
          </w:p>
        </w:tc>
        <w:tc>
          <w:tcPr>
            <w:tcW w:w="1620" w:type="dxa"/>
            <w:shd w:val="clear" w:color="auto" w:fill="D0CECE" w:themeFill="background2" w:themeFillShade="E6"/>
            <w:vAlign w:val="center"/>
          </w:tcPr>
          <w:p w14:paraId="377B22AE" w14:textId="77777777" w:rsidR="004325F7" w:rsidRPr="00773D06" w:rsidRDefault="005C2066" w:rsidP="00773D06">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2574</w:t>
            </w:r>
          </w:p>
        </w:tc>
        <w:tc>
          <w:tcPr>
            <w:tcW w:w="1070" w:type="dxa"/>
            <w:shd w:val="clear" w:color="auto" w:fill="D0CECE" w:themeFill="background2" w:themeFillShade="E6"/>
            <w:vAlign w:val="center"/>
          </w:tcPr>
          <w:p w14:paraId="09EE2D6E" w14:textId="77777777" w:rsidR="004325F7" w:rsidRPr="00773D06" w:rsidRDefault="005C2066" w:rsidP="00773D06">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574</w:t>
            </w:r>
          </w:p>
        </w:tc>
        <w:tc>
          <w:tcPr>
            <w:tcW w:w="1214" w:type="dxa"/>
            <w:shd w:val="clear" w:color="auto" w:fill="D0CECE" w:themeFill="background2" w:themeFillShade="E6"/>
            <w:vAlign w:val="center"/>
          </w:tcPr>
          <w:p w14:paraId="11517BA1" w14:textId="77777777" w:rsidR="004325F7" w:rsidRPr="00773D06" w:rsidRDefault="005C2066" w:rsidP="00773D06">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1560</w:t>
            </w:r>
          </w:p>
        </w:tc>
        <w:tc>
          <w:tcPr>
            <w:tcW w:w="1214" w:type="dxa"/>
            <w:shd w:val="clear" w:color="auto" w:fill="D0CECE" w:themeFill="background2" w:themeFillShade="E6"/>
            <w:vAlign w:val="center"/>
          </w:tcPr>
          <w:p w14:paraId="7E007878" w14:textId="77777777" w:rsidR="004325F7" w:rsidRPr="00773D06" w:rsidRDefault="005C2066" w:rsidP="00773D06">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117</w:t>
            </w:r>
          </w:p>
        </w:tc>
        <w:tc>
          <w:tcPr>
            <w:tcW w:w="1214" w:type="dxa"/>
            <w:shd w:val="clear" w:color="auto" w:fill="D0CECE" w:themeFill="background2" w:themeFillShade="E6"/>
            <w:vAlign w:val="center"/>
          </w:tcPr>
          <w:p w14:paraId="731AA181" w14:textId="77777777" w:rsidR="004325F7" w:rsidRPr="00773D06" w:rsidRDefault="005C2066" w:rsidP="00773D06">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323</w:t>
            </w:r>
          </w:p>
        </w:tc>
        <w:tc>
          <w:tcPr>
            <w:tcW w:w="1236" w:type="dxa"/>
            <w:shd w:val="clear" w:color="auto" w:fill="D0CECE" w:themeFill="background2" w:themeFillShade="E6"/>
            <w:vAlign w:val="center"/>
          </w:tcPr>
          <w:p w14:paraId="5FB2D343" w14:textId="77777777" w:rsidR="004325F7" w:rsidRPr="00773D06" w:rsidRDefault="005C2066" w:rsidP="00773D06">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2558</w:t>
            </w:r>
          </w:p>
        </w:tc>
      </w:tr>
      <w:tr w:rsidR="004325F7" w:rsidRPr="00773D06" w14:paraId="16C4C6A9" w14:textId="77777777" w:rsidTr="005C2066">
        <w:trPr>
          <w:jc w:val="center"/>
        </w:trPr>
        <w:tc>
          <w:tcPr>
            <w:tcW w:w="1494" w:type="dxa"/>
            <w:shd w:val="clear" w:color="auto" w:fill="92D050"/>
            <w:vAlign w:val="center"/>
          </w:tcPr>
          <w:p w14:paraId="726A8757" w14:textId="77777777" w:rsidR="004325F7" w:rsidRPr="00773D06" w:rsidRDefault="004325F7" w:rsidP="00773D06">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Muži</w:t>
            </w:r>
          </w:p>
        </w:tc>
        <w:tc>
          <w:tcPr>
            <w:tcW w:w="1620" w:type="dxa"/>
            <w:vAlign w:val="center"/>
          </w:tcPr>
          <w:p w14:paraId="7BD70B10" w14:textId="77777777" w:rsidR="004325F7" w:rsidRPr="00773D06" w:rsidRDefault="005C2066" w:rsidP="00773D06">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1254</w:t>
            </w:r>
          </w:p>
        </w:tc>
        <w:tc>
          <w:tcPr>
            <w:tcW w:w="1070" w:type="dxa"/>
            <w:vAlign w:val="center"/>
          </w:tcPr>
          <w:p w14:paraId="03D06BC3" w14:textId="77777777" w:rsidR="004325F7" w:rsidRPr="00773D06" w:rsidRDefault="005C2066" w:rsidP="00773D06">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310</w:t>
            </w:r>
          </w:p>
        </w:tc>
        <w:tc>
          <w:tcPr>
            <w:tcW w:w="1214" w:type="dxa"/>
            <w:vAlign w:val="center"/>
          </w:tcPr>
          <w:p w14:paraId="6DC2D08F" w14:textId="77777777" w:rsidR="004325F7" w:rsidRPr="00773D06" w:rsidRDefault="005C2066" w:rsidP="00773D06">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755</w:t>
            </w:r>
          </w:p>
        </w:tc>
        <w:tc>
          <w:tcPr>
            <w:tcW w:w="1214" w:type="dxa"/>
            <w:vAlign w:val="center"/>
          </w:tcPr>
          <w:p w14:paraId="65C7EB0B" w14:textId="77777777" w:rsidR="004325F7" w:rsidRPr="00773D06" w:rsidRDefault="005C2066" w:rsidP="00773D06">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55</w:t>
            </w:r>
          </w:p>
        </w:tc>
        <w:tc>
          <w:tcPr>
            <w:tcW w:w="1214" w:type="dxa"/>
            <w:vAlign w:val="center"/>
          </w:tcPr>
          <w:p w14:paraId="4190F0D1" w14:textId="77777777" w:rsidR="004325F7" w:rsidRPr="00773D06" w:rsidRDefault="005C2066" w:rsidP="00773D06">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134</w:t>
            </w:r>
          </w:p>
        </w:tc>
        <w:tc>
          <w:tcPr>
            <w:tcW w:w="1236" w:type="dxa"/>
            <w:vAlign w:val="center"/>
          </w:tcPr>
          <w:p w14:paraId="70736A60" w14:textId="77777777" w:rsidR="004325F7" w:rsidRPr="00773D06" w:rsidRDefault="005C2066" w:rsidP="00773D06">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1246</w:t>
            </w:r>
          </w:p>
        </w:tc>
      </w:tr>
      <w:tr w:rsidR="004325F7" w:rsidRPr="00773D06" w14:paraId="7C049C27" w14:textId="77777777" w:rsidTr="00035217">
        <w:trPr>
          <w:jc w:val="center"/>
        </w:trPr>
        <w:tc>
          <w:tcPr>
            <w:tcW w:w="1494" w:type="dxa"/>
            <w:shd w:val="clear" w:color="auto" w:fill="92D050"/>
            <w:vAlign w:val="center"/>
          </w:tcPr>
          <w:p w14:paraId="1605F686" w14:textId="77777777" w:rsidR="004325F7" w:rsidRPr="00773D06" w:rsidRDefault="004325F7" w:rsidP="00773D06">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Ženy</w:t>
            </w:r>
          </w:p>
        </w:tc>
        <w:tc>
          <w:tcPr>
            <w:tcW w:w="1620" w:type="dxa"/>
            <w:shd w:val="clear" w:color="auto" w:fill="D0CECE" w:themeFill="background2" w:themeFillShade="E6"/>
            <w:vAlign w:val="center"/>
          </w:tcPr>
          <w:p w14:paraId="7DCF1DD6" w14:textId="77777777" w:rsidR="004325F7" w:rsidRPr="00773D06" w:rsidRDefault="005C2066" w:rsidP="00773D06">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1320</w:t>
            </w:r>
          </w:p>
        </w:tc>
        <w:tc>
          <w:tcPr>
            <w:tcW w:w="1070" w:type="dxa"/>
            <w:shd w:val="clear" w:color="auto" w:fill="D0CECE" w:themeFill="background2" w:themeFillShade="E6"/>
            <w:vAlign w:val="center"/>
          </w:tcPr>
          <w:p w14:paraId="0DB88C90" w14:textId="77777777" w:rsidR="004325F7" w:rsidRPr="00773D06" w:rsidRDefault="005C2066" w:rsidP="00773D06">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264</w:t>
            </w:r>
          </w:p>
        </w:tc>
        <w:tc>
          <w:tcPr>
            <w:tcW w:w="1214" w:type="dxa"/>
            <w:shd w:val="clear" w:color="auto" w:fill="D0CECE" w:themeFill="background2" w:themeFillShade="E6"/>
            <w:vAlign w:val="center"/>
          </w:tcPr>
          <w:p w14:paraId="7BF5207D" w14:textId="77777777" w:rsidR="004325F7" w:rsidRPr="00773D06" w:rsidRDefault="005C2066" w:rsidP="00773D06">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805</w:t>
            </w:r>
          </w:p>
        </w:tc>
        <w:tc>
          <w:tcPr>
            <w:tcW w:w="1214" w:type="dxa"/>
            <w:shd w:val="clear" w:color="auto" w:fill="D0CECE" w:themeFill="background2" w:themeFillShade="E6"/>
            <w:vAlign w:val="center"/>
          </w:tcPr>
          <w:p w14:paraId="05EC53C0" w14:textId="77777777" w:rsidR="004325F7" w:rsidRPr="00773D06" w:rsidRDefault="005C2066" w:rsidP="00773D06">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62</w:t>
            </w:r>
          </w:p>
        </w:tc>
        <w:tc>
          <w:tcPr>
            <w:tcW w:w="1214" w:type="dxa"/>
            <w:shd w:val="clear" w:color="auto" w:fill="D0CECE" w:themeFill="background2" w:themeFillShade="E6"/>
            <w:vAlign w:val="center"/>
          </w:tcPr>
          <w:p w14:paraId="5655956F" w14:textId="77777777" w:rsidR="004325F7" w:rsidRPr="00773D06" w:rsidRDefault="005C2066" w:rsidP="00773D06">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189</w:t>
            </w:r>
          </w:p>
        </w:tc>
        <w:tc>
          <w:tcPr>
            <w:tcW w:w="1236" w:type="dxa"/>
            <w:shd w:val="clear" w:color="auto" w:fill="D0CECE" w:themeFill="background2" w:themeFillShade="E6"/>
            <w:vAlign w:val="center"/>
          </w:tcPr>
          <w:p w14:paraId="2C52B55E" w14:textId="77777777" w:rsidR="004325F7" w:rsidRPr="00773D06" w:rsidRDefault="005C2066" w:rsidP="00773D06">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1312</w:t>
            </w:r>
          </w:p>
        </w:tc>
      </w:tr>
    </w:tbl>
    <w:p w14:paraId="57E78F89" w14:textId="2D6AF08F" w:rsidR="004D6747" w:rsidRDefault="004D6747" w:rsidP="00773D06">
      <w:pPr>
        <w:spacing w:line="360" w:lineRule="auto"/>
        <w:ind w:firstLine="576"/>
        <w:jc w:val="both"/>
        <w:rPr>
          <w:rFonts w:ascii="Times New Roman" w:hAnsi="Times New Roman" w:cs="Times New Roman"/>
          <w:sz w:val="24"/>
          <w:szCs w:val="24"/>
        </w:rPr>
      </w:pPr>
    </w:p>
    <w:p w14:paraId="7A9B6DAB" w14:textId="77777777" w:rsidR="004D6747" w:rsidRDefault="004D6747">
      <w:pPr>
        <w:rPr>
          <w:rFonts w:ascii="Times New Roman" w:hAnsi="Times New Roman" w:cs="Times New Roman"/>
          <w:sz w:val="24"/>
          <w:szCs w:val="24"/>
        </w:rPr>
      </w:pPr>
      <w:r>
        <w:rPr>
          <w:rFonts w:ascii="Times New Roman" w:hAnsi="Times New Roman" w:cs="Times New Roman"/>
          <w:sz w:val="24"/>
          <w:szCs w:val="24"/>
        </w:rPr>
        <w:br w:type="page"/>
      </w:r>
    </w:p>
    <w:tbl>
      <w:tblPr>
        <w:tblStyle w:val="Mkatabulky"/>
        <w:tblW w:w="0" w:type="auto"/>
        <w:tblLayout w:type="fixed"/>
        <w:tblLook w:val="04A0" w:firstRow="1" w:lastRow="0" w:firstColumn="1" w:lastColumn="0" w:noHBand="0" w:noVBand="1"/>
      </w:tblPr>
      <w:tblGrid>
        <w:gridCol w:w="1000"/>
        <w:gridCol w:w="1122"/>
        <w:gridCol w:w="992"/>
        <w:gridCol w:w="1045"/>
        <w:gridCol w:w="1359"/>
        <w:gridCol w:w="6"/>
        <w:gridCol w:w="1417"/>
        <w:gridCol w:w="935"/>
        <w:gridCol w:w="1186"/>
      </w:tblGrid>
      <w:tr w:rsidR="00E45603" w:rsidRPr="006809CE" w14:paraId="060D21AC" w14:textId="77777777" w:rsidTr="00E45603">
        <w:tc>
          <w:tcPr>
            <w:tcW w:w="1000" w:type="dxa"/>
            <w:vMerge w:val="restart"/>
            <w:shd w:val="clear" w:color="auto" w:fill="92D050"/>
          </w:tcPr>
          <w:p w14:paraId="0388D572" w14:textId="77777777" w:rsidR="00E45603" w:rsidRPr="00E45603" w:rsidRDefault="00E45603" w:rsidP="004B7CD3">
            <w:pPr>
              <w:spacing w:line="360" w:lineRule="auto"/>
              <w:jc w:val="both"/>
              <w:rPr>
                <w:rFonts w:ascii="Times New Roman" w:hAnsi="Times New Roman" w:cs="Times New Roman"/>
                <w:b/>
                <w:sz w:val="20"/>
              </w:rPr>
            </w:pPr>
            <w:r w:rsidRPr="00E45603">
              <w:rPr>
                <w:rFonts w:ascii="Times New Roman" w:hAnsi="Times New Roman" w:cs="Times New Roman"/>
                <w:b/>
                <w:sz w:val="20"/>
              </w:rPr>
              <w:t>k 31.12.</w:t>
            </w:r>
          </w:p>
          <w:p w14:paraId="33712F23" w14:textId="77777777" w:rsidR="00E45603" w:rsidRPr="00E45603" w:rsidRDefault="00E45603" w:rsidP="004B7CD3">
            <w:pPr>
              <w:spacing w:line="360" w:lineRule="auto"/>
              <w:jc w:val="both"/>
              <w:rPr>
                <w:rFonts w:ascii="Times New Roman" w:hAnsi="Times New Roman" w:cs="Times New Roman"/>
                <w:b/>
                <w:sz w:val="20"/>
              </w:rPr>
            </w:pPr>
            <w:r w:rsidRPr="00E45603">
              <w:rPr>
                <w:rFonts w:ascii="Times New Roman" w:hAnsi="Times New Roman" w:cs="Times New Roman"/>
                <w:b/>
                <w:sz w:val="20"/>
              </w:rPr>
              <w:t>2017</w:t>
            </w:r>
          </w:p>
        </w:tc>
        <w:tc>
          <w:tcPr>
            <w:tcW w:w="3159" w:type="dxa"/>
            <w:gridSpan w:val="3"/>
            <w:shd w:val="clear" w:color="auto" w:fill="92D050"/>
          </w:tcPr>
          <w:p w14:paraId="182A1873" w14:textId="77777777" w:rsidR="00E45603" w:rsidRPr="00E45603" w:rsidRDefault="00E45603" w:rsidP="004B7CD3">
            <w:pPr>
              <w:spacing w:line="360" w:lineRule="auto"/>
              <w:jc w:val="both"/>
              <w:rPr>
                <w:rFonts w:ascii="Times New Roman" w:hAnsi="Times New Roman" w:cs="Times New Roman"/>
                <w:b/>
              </w:rPr>
            </w:pPr>
            <w:r w:rsidRPr="00E45603">
              <w:rPr>
                <w:rFonts w:ascii="Times New Roman" w:hAnsi="Times New Roman" w:cs="Times New Roman"/>
                <w:b/>
              </w:rPr>
              <w:t>Přírůstek obyvatelstva</w:t>
            </w:r>
          </w:p>
        </w:tc>
        <w:tc>
          <w:tcPr>
            <w:tcW w:w="3717" w:type="dxa"/>
            <w:gridSpan w:val="4"/>
            <w:shd w:val="clear" w:color="auto" w:fill="92D050"/>
          </w:tcPr>
          <w:p w14:paraId="21F8B93D" w14:textId="77777777" w:rsidR="00E45603" w:rsidRPr="00E45603" w:rsidRDefault="00E45603" w:rsidP="004B7CD3">
            <w:pPr>
              <w:spacing w:line="360" w:lineRule="auto"/>
              <w:jc w:val="both"/>
              <w:rPr>
                <w:rFonts w:ascii="Times New Roman" w:hAnsi="Times New Roman" w:cs="Times New Roman"/>
                <w:b/>
              </w:rPr>
            </w:pPr>
            <w:r w:rsidRPr="00E45603">
              <w:rPr>
                <w:rFonts w:ascii="Times New Roman" w:hAnsi="Times New Roman" w:cs="Times New Roman"/>
                <w:b/>
              </w:rPr>
              <w:t>Saldo migrace</w:t>
            </w:r>
          </w:p>
        </w:tc>
        <w:tc>
          <w:tcPr>
            <w:tcW w:w="1186" w:type="dxa"/>
            <w:vMerge w:val="restart"/>
            <w:shd w:val="clear" w:color="auto" w:fill="92D050"/>
          </w:tcPr>
          <w:p w14:paraId="5DE71B3F" w14:textId="77777777" w:rsidR="00E45603" w:rsidRPr="00E45603" w:rsidRDefault="00E45603" w:rsidP="004B7CD3">
            <w:pPr>
              <w:spacing w:line="360" w:lineRule="auto"/>
              <w:jc w:val="both"/>
              <w:rPr>
                <w:rFonts w:ascii="Times New Roman" w:hAnsi="Times New Roman" w:cs="Times New Roman"/>
                <w:b/>
              </w:rPr>
            </w:pPr>
            <w:r w:rsidRPr="00E45603">
              <w:rPr>
                <w:rFonts w:ascii="Times New Roman" w:hAnsi="Times New Roman" w:cs="Times New Roman"/>
                <w:b/>
              </w:rPr>
              <w:t>Přírůstek / nadbytek</w:t>
            </w:r>
          </w:p>
        </w:tc>
      </w:tr>
      <w:tr w:rsidR="00E45603" w:rsidRPr="00773D06" w14:paraId="19EEB622" w14:textId="77777777" w:rsidTr="00E45603">
        <w:tc>
          <w:tcPr>
            <w:tcW w:w="1000" w:type="dxa"/>
            <w:vMerge/>
          </w:tcPr>
          <w:p w14:paraId="40D17889" w14:textId="77777777" w:rsidR="00E45603" w:rsidRPr="00E45603" w:rsidRDefault="00E45603" w:rsidP="004B7CD3">
            <w:pPr>
              <w:spacing w:line="360" w:lineRule="auto"/>
              <w:jc w:val="both"/>
              <w:rPr>
                <w:rFonts w:ascii="Times New Roman" w:hAnsi="Times New Roman" w:cs="Times New Roman"/>
                <w:sz w:val="20"/>
                <w:szCs w:val="24"/>
              </w:rPr>
            </w:pPr>
          </w:p>
        </w:tc>
        <w:tc>
          <w:tcPr>
            <w:tcW w:w="1122" w:type="dxa"/>
            <w:shd w:val="clear" w:color="auto" w:fill="D0CECE" w:themeFill="background2" w:themeFillShade="E6"/>
          </w:tcPr>
          <w:p w14:paraId="3F09EA53" w14:textId="77777777" w:rsidR="00E45603" w:rsidRPr="00E45603" w:rsidRDefault="00E45603" w:rsidP="004B7CD3">
            <w:pPr>
              <w:spacing w:line="360" w:lineRule="auto"/>
              <w:jc w:val="both"/>
              <w:rPr>
                <w:rFonts w:ascii="Times New Roman" w:hAnsi="Times New Roman" w:cs="Times New Roman"/>
                <w:sz w:val="20"/>
                <w:szCs w:val="24"/>
              </w:rPr>
            </w:pPr>
            <w:r w:rsidRPr="00E45603">
              <w:rPr>
                <w:rFonts w:ascii="Times New Roman" w:hAnsi="Times New Roman" w:cs="Times New Roman"/>
                <w:sz w:val="20"/>
                <w:szCs w:val="24"/>
              </w:rPr>
              <w:t>Živě narození</w:t>
            </w:r>
          </w:p>
        </w:tc>
        <w:tc>
          <w:tcPr>
            <w:tcW w:w="992" w:type="dxa"/>
            <w:shd w:val="clear" w:color="auto" w:fill="D0CECE" w:themeFill="background2" w:themeFillShade="E6"/>
          </w:tcPr>
          <w:p w14:paraId="7A6F41B9" w14:textId="77777777" w:rsidR="00E45603" w:rsidRPr="00E45603" w:rsidRDefault="00E45603" w:rsidP="004B7CD3">
            <w:pPr>
              <w:spacing w:line="360" w:lineRule="auto"/>
              <w:jc w:val="both"/>
              <w:rPr>
                <w:rFonts w:ascii="Times New Roman" w:hAnsi="Times New Roman" w:cs="Times New Roman"/>
                <w:sz w:val="20"/>
                <w:szCs w:val="24"/>
              </w:rPr>
            </w:pPr>
            <w:r w:rsidRPr="00E45603">
              <w:rPr>
                <w:rFonts w:ascii="Times New Roman" w:hAnsi="Times New Roman" w:cs="Times New Roman"/>
                <w:sz w:val="20"/>
                <w:szCs w:val="24"/>
              </w:rPr>
              <w:t>Zemřelí</w:t>
            </w:r>
          </w:p>
        </w:tc>
        <w:tc>
          <w:tcPr>
            <w:tcW w:w="1045" w:type="dxa"/>
            <w:shd w:val="clear" w:color="auto" w:fill="D0CECE" w:themeFill="background2" w:themeFillShade="E6"/>
          </w:tcPr>
          <w:p w14:paraId="193952AA" w14:textId="77777777" w:rsidR="00E45603" w:rsidRPr="00E45603" w:rsidRDefault="00E45603" w:rsidP="004B7CD3">
            <w:pPr>
              <w:spacing w:line="360" w:lineRule="auto"/>
              <w:jc w:val="both"/>
              <w:rPr>
                <w:rFonts w:ascii="Times New Roman" w:hAnsi="Times New Roman" w:cs="Times New Roman"/>
                <w:sz w:val="20"/>
                <w:szCs w:val="24"/>
              </w:rPr>
            </w:pPr>
            <w:r w:rsidRPr="00E45603">
              <w:rPr>
                <w:rFonts w:ascii="Times New Roman" w:hAnsi="Times New Roman" w:cs="Times New Roman"/>
                <w:sz w:val="20"/>
                <w:szCs w:val="24"/>
              </w:rPr>
              <w:t>Přirozený přírůstek</w:t>
            </w:r>
          </w:p>
        </w:tc>
        <w:tc>
          <w:tcPr>
            <w:tcW w:w="1365" w:type="dxa"/>
            <w:gridSpan w:val="2"/>
            <w:shd w:val="clear" w:color="auto" w:fill="D0CECE" w:themeFill="background2" w:themeFillShade="E6"/>
          </w:tcPr>
          <w:p w14:paraId="4725125C" w14:textId="77777777" w:rsidR="00E45603" w:rsidRPr="00E45603" w:rsidRDefault="00E45603" w:rsidP="004B7CD3">
            <w:pPr>
              <w:spacing w:line="360" w:lineRule="auto"/>
              <w:jc w:val="both"/>
              <w:rPr>
                <w:rFonts w:ascii="Times New Roman" w:hAnsi="Times New Roman" w:cs="Times New Roman"/>
                <w:sz w:val="20"/>
                <w:szCs w:val="24"/>
              </w:rPr>
            </w:pPr>
            <w:r w:rsidRPr="00E45603">
              <w:rPr>
                <w:rFonts w:ascii="Times New Roman" w:hAnsi="Times New Roman" w:cs="Times New Roman"/>
                <w:sz w:val="20"/>
                <w:szCs w:val="24"/>
              </w:rPr>
              <w:t>Přistěhovalí</w:t>
            </w:r>
          </w:p>
        </w:tc>
        <w:tc>
          <w:tcPr>
            <w:tcW w:w="1417" w:type="dxa"/>
            <w:shd w:val="clear" w:color="auto" w:fill="D0CECE" w:themeFill="background2" w:themeFillShade="E6"/>
          </w:tcPr>
          <w:p w14:paraId="743E1BA6" w14:textId="77777777" w:rsidR="00E45603" w:rsidRPr="00E45603" w:rsidRDefault="00E45603" w:rsidP="004B7CD3">
            <w:pPr>
              <w:spacing w:line="360" w:lineRule="auto"/>
              <w:jc w:val="both"/>
              <w:rPr>
                <w:rFonts w:ascii="Times New Roman" w:hAnsi="Times New Roman" w:cs="Times New Roman"/>
                <w:sz w:val="20"/>
                <w:szCs w:val="24"/>
              </w:rPr>
            </w:pPr>
            <w:r w:rsidRPr="00E45603">
              <w:rPr>
                <w:rFonts w:ascii="Times New Roman" w:hAnsi="Times New Roman" w:cs="Times New Roman"/>
                <w:sz w:val="20"/>
                <w:szCs w:val="24"/>
              </w:rPr>
              <w:t>Vystěhovalí</w:t>
            </w:r>
          </w:p>
        </w:tc>
        <w:tc>
          <w:tcPr>
            <w:tcW w:w="935" w:type="dxa"/>
            <w:shd w:val="clear" w:color="auto" w:fill="D0CECE" w:themeFill="background2" w:themeFillShade="E6"/>
          </w:tcPr>
          <w:p w14:paraId="0DB7B368" w14:textId="77777777" w:rsidR="00E45603" w:rsidRPr="00E45603" w:rsidRDefault="00E45603" w:rsidP="004B7CD3">
            <w:pPr>
              <w:spacing w:line="360" w:lineRule="auto"/>
              <w:jc w:val="both"/>
              <w:rPr>
                <w:rFonts w:ascii="Times New Roman" w:hAnsi="Times New Roman" w:cs="Times New Roman"/>
                <w:sz w:val="20"/>
                <w:szCs w:val="24"/>
              </w:rPr>
            </w:pPr>
            <w:r w:rsidRPr="00E45603">
              <w:rPr>
                <w:rFonts w:ascii="Times New Roman" w:hAnsi="Times New Roman" w:cs="Times New Roman"/>
                <w:sz w:val="20"/>
                <w:szCs w:val="24"/>
              </w:rPr>
              <w:t>Saldo migrace</w:t>
            </w:r>
          </w:p>
        </w:tc>
        <w:tc>
          <w:tcPr>
            <w:tcW w:w="1186" w:type="dxa"/>
            <w:vMerge/>
          </w:tcPr>
          <w:p w14:paraId="5B6A593F" w14:textId="77777777" w:rsidR="00E45603" w:rsidRPr="00773D06" w:rsidRDefault="00E45603" w:rsidP="004B7CD3">
            <w:pPr>
              <w:spacing w:line="360" w:lineRule="auto"/>
              <w:jc w:val="both"/>
              <w:rPr>
                <w:rFonts w:ascii="Times New Roman" w:hAnsi="Times New Roman" w:cs="Times New Roman"/>
                <w:sz w:val="24"/>
                <w:szCs w:val="24"/>
              </w:rPr>
            </w:pPr>
          </w:p>
        </w:tc>
      </w:tr>
      <w:tr w:rsidR="00E45603" w:rsidRPr="00773D06" w14:paraId="26456293" w14:textId="77777777" w:rsidTr="00E45603">
        <w:tc>
          <w:tcPr>
            <w:tcW w:w="1000" w:type="dxa"/>
            <w:shd w:val="clear" w:color="auto" w:fill="92D050"/>
          </w:tcPr>
          <w:p w14:paraId="75CDED92" w14:textId="77777777" w:rsidR="00E45603" w:rsidRPr="00E45603" w:rsidRDefault="00E45603" w:rsidP="004B7CD3">
            <w:pPr>
              <w:spacing w:line="360" w:lineRule="auto"/>
              <w:jc w:val="both"/>
              <w:rPr>
                <w:rFonts w:ascii="Times New Roman" w:hAnsi="Times New Roman" w:cs="Times New Roman"/>
                <w:b/>
                <w:sz w:val="20"/>
                <w:szCs w:val="24"/>
              </w:rPr>
            </w:pPr>
            <w:r w:rsidRPr="00E45603">
              <w:rPr>
                <w:rFonts w:ascii="Times New Roman" w:hAnsi="Times New Roman" w:cs="Times New Roman"/>
                <w:b/>
                <w:sz w:val="20"/>
                <w:szCs w:val="24"/>
              </w:rPr>
              <w:t>Celkem</w:t>
            </w:r>
          </w:p>
        </w:tc>
        <w:tc>
          <w:tcPr>
            <w:tcW w:w="1122" w:type="dxa"/>
          </w:tcPr>
          <w:p w14:paraId="781FF538" w14:textId="77777777" w:rsidR="00E45603" w:rsidRPr="00E45603" w:rsidRDefault="00E45603" w:rsidP="004B7CD3">
            <w:pPr>
              <w:spacing w:line="360" w:lineRule="auto"/>
              <w:jc w:val="both"/>
              <w:rPr>
                <w:rFonts w:ascii="Times New Roman" w:hAnsi="Times New Roman" w:cs="Times New Roman"/>
                <w:sz w:val="20"/>
                <w:szCs w:val="24"/>
              </w:rPr>
            </w:pPr>
            <w:r w:rsidRPr="00E45603">
              <w:rPr>
                <w:rFonts w:ascii="Times New Roman" w:hAnsi="Times New Roman" w:cs="Times New Roman"/>
                <w:sz w:val="20"/>
                <w:szCs w:val="24"/>
              </w:rPr>
              <w:t>31</w:t>
            </w:r>
          </w:p>
        </w:tc>
        <w:tc>
          <w:tcPr>
            <w:tcW w:w="992" w:type="dxa"/>
          </w:tcPr>
          <w:p w14:paraId="7D0F56DB" w14:textId="77777777" w:rsidR="00E45603" w:rsidRPr="00E45603" w:rsidRDefault="00E45603" w:rsidP="004B7CD3">
            <w:pPr>
              <w:spacing w:line="360" w:lineRule="auto"/>
              <w:jc w:val="both"/>
              <w:rPr>
                <w:rFonts w:ascii="Times New Roman" w:hAnsi="Times New Roman" w:cs="Times New Roman"/>
                <w:sz w:val="20"/>
                <w:szCs w:val="24"/>
              </w:rPr>
            </w:pPr>
            <w:r w:rsidRPr="00E45603">
              <w:rPr>
                <w:rFonts w:ascii="Times New Roman" w:hAnsi="Times New Roman" w:cs="Times New Roman"/>
                <w:sz w:val="20"/>
                <w:szCs w:val="24"/>
              </w:rPr>
              <w:t>16</w:t>
            </w:r>
          </w:p>
        </w:tc>
        <w:tc>
          <w:tcPr>
            <w:tcW w:w="1045" w:type="dxa"/>
          </w:tcPr>
          <w:p w14:paraId="508416F4" w14:textId="77777777" w:rsidR="00E45603" w:rsidRPr="00E45603" w:rsidRDefault="00E45603" w:rsidP="004B7CD3">
            <w:pPr>
              <w:spacing w:line="360" w:lineRule="auto"/>
              <w:jc w:val="both"/>
              <w:rPr>
                <w:rFonts w:ascii="Times New Roman" w:hAnsi="Times New Roman" w:cs="Times New Roman"/>
                <w:sz w:val="20"/>
                <w:szCs w:val="24"/>
              </w:rPr>
            </w:pPr>
            <w:r w:rsidRPr="00E45603">
              <w:rPr>
                <w:rFonts w:ascii="Times New Roman" w:hAnsi="Times New Roman" w:cs="Times New Roman"/>
                <w:sz w:val="20"/>
                <w:szCs w:val="24"/>
              </w:rPr>
              <w:t>15</w:t>
            </w:r>
          </w:p>
        </w:tc>
        <w:tc>
          <w:tcPr>
            <w:tcW w:w="1359" w:type="dxa"/>
          </w:tcPr>
          <w:p w14:paraId="7671712B" w14:textId="77777777" w:rsidR="00E45603" w:rsidRPr="00E45603" w:rsidRDefault="00E45603" w:rsidP="004B7CD3">
            <w:pPr>
              <w:spacing w:line="360" w:lineRule="auto"/>
              <w:jc w:val="both"/>
              <w:rPr>
                <w:rFonts w:ascii="Times New Roman" w:hAnsi="Times New Roman" w:cs="Times New Roman"/>
                <w:sz w:val="20"/>
                <w:szCs w:val="24"/>
              </w:rPr>
            </w:pPr>
            <w:r w:rsidRPr="00E45603">
              <w:rPr>
                <w:rFonts w:ascii="Times New Roman" w:hAnsi="Times New Roman" w:cs="Times New Roman"/>
                <w:sz w:val="20"/>
                <w:szCs w:val="24"/>
              </w:rPr>
              <w:t>130</w:t>
            </w:r>
          </w:p>
        </w:tc>
        <w:tc>
          <w:tcPr>
            <w:tcW w:w="1423" w:type="dxa"/>
            <w:gridSpan w:val="2"/>
          </w:tcPr>
          <w:p w14:paraId="790F795A" w14:textId="77777777" w:rsidR="00E45603" w:rsidRPr="00E45603" w:rsidRDefault="00E45603" w:rsidP="004B7CD3">
            <w:pPr>
              <w:spacing w:line="360" w:lineRule="auto"/>
              <w:jc w:val="both"/>
              <w:rPr>
                <w:rFonts w:ascii="Times New Roman" w:hAnsi="Times New Roman" w:cs="Times New Roman"/>
                <w:sz w:val="20"/>
                <w:szCs w:val="24"/>
              </w:rPr>
            </w:pPr>
            <w:r w:rsidRPr="00E45603">
              <w:rPr>
                <w:rFonts w:ascii="Times New Roman" w:hAnsi="Times New Roman" w:cs="Times New Roman"/>
                <w:sz w:val="20"/>
                <w:szCs w:val="24"/>
              </w:rPr>
              <w:t>62</w:t>
            </w:r>
          </w:p>
        </w:tc>
        <w:tc>
          <w:tcPr>
            <w:tcW w:w="935" w:type="dxa"/>
          </w:tcPr>
          <w:p w14:paraId="61AF5FEA" w14:textId="77777777" w:rsidR="00E45603" w:rsidRPr="00E45603" w:rsidRDefault="00E45603" w:rsidP="004B7CD3">
            <w:pPr>
              <w:spacing w:line="360" w:lineRule="auto"/>
              <w:jc w:val="both"/>
              <w:rPr>
                <w:rFonts w:ascii="Times New Roman" w:hAnsi="Times New Roman" w:cs="Times New Roman"/>
                <w:sz w:val="20"/>
                <w:szCs w:val="24"/>
              </w:rPr>
            </w:pPr>
            <w:r w:rsidRPr="00E45603">
              <w:rPr>
                <w:rFonts w:ascii="Times New Roman" w:hAnsi="Times New Roman" w:cs="Times New Roman"/>
                <w:sz w:val="20"/>
                <w:szCs w:val="24"/>
              </w:rPr>
              <w:t>68</w:t>
            </w:r>
          </w:p>
        </w:tc>
        <w:tc>
          <w:tcPr>
            <w:tcW w:w="1186" w:type="dxa"/>
          </w:tcPr>
          <w:p w14:paraId="1FFF7558" w14:textId="77777777" w:rsidR="00E45603" w:rsidRPr="00E45603" w:rsidRDefault="00E45603" w:rsidP="004B7CD3">
            <w:pPr>
              <w:spacing w:line="360" w:lineRule="auto"/>
              <w:jc w:val="both"/>
              <w:rPr>
                <w:rFonts w:ascii="Times New Roman" w:hAnsi="Times New Roman" w:cs="Times New Roman"/>
                <w:sz w:val="20"/>
                <w:szCs w:val="24"/>
              </w:rPr>
            </w:pPr>
            <w:r w:rsidRPr="00E45603">
              <w:rPr>
                <w:rFonts w:ascii="Times New Roman" w:hAnsi="Times New Roman" w:cs="Times New Roman"/>
                <w:sz w:val="20"/>
                <w:szCs w:val="24"/>
              </w:rPr>
              <w:t>83</w:t>
            </w:r>
          </w:p>
        </w:tc>
      </w:tr>
      <w:tr w:rsidR="00E45603" w:rsidRPr="00773D06" w14:paraId="19931875" w14:textId="77777777" w:rsidTr="00E45603">
        <w:tc>
          <w:tcPr>
            <w:tcW w:w="1000" w:type="dxa"/>
            <w:shd w:val="clear" w:color="auto" w:fill="92D050"/>
          </w:tcPr>
          <w:p w14:paraId="4EE35E52" w14:textId="77777777" w:rsidR="00E45603" w:rsidRPr="00E45603" w:rsidRDefault="00E45603" w:rsidP="004B7CD3">
            <w:pPr>
              <w:spacing w:line="360" w:lineRule="auto"/>
              <w:jc w:val="both"/>
              <w:rPr>
                <w:rFonts w:ascii="Times New Roman" w:hAnsi="Times New Roman" w:cs="Times New Roman"/>
                <w:b/>
                <w:sz w:val="20"/>
                <w:szCs w:val="24"/>
              </w:rPr>
            </w:pPr>
            <w:r w:rsidRPr="00E45603">
              <w:rPr>
                <w:rFonts w:ascii="Times New Roman" w:hAnsi="Times New Roman" w:cs="Times New Roman"/>
                <w:b/>
                <w:sz w:val="20"/>
                <w:szCs w:val="24"/>
              </w:rPr>
              <w:t>Muži</w:t>
            </w:r>
          </w:p>
        </w:tc>
        <w:tc>
          <w:tcPr>
            <w:tcW w:w="1122" w:type="dxa"/>
            <w:shd w:val="clear" w:color="auto" w:fill="D0CECE" w:themeFill="background2" w:themeFillShade="E6"/>
          </w:tcPr>
          <w:p w14:paraId="03A63D1E" w14:textId="77777777" w:rsidR="00E45603" w:rsidRPr="00E45603" w:rsidRDefault="00E45603" w:rsidP="004B7CD3">
            <w:pPr>
              <w:spacing w:line="360" w:lineRule="auto"/>
              <w:jc w:val="both"/>
              <w:rPr>
                <w:rFonts w:ascii="Times New Roman" w:hAnsi="Times New Roman" w:cs="Times New Roman"/>
                <w:sz w:val="20"/>
                <w:szCs w:val="24"/>
              </w:rPr>
            </w:pPr>
            <w:r w:rsidRPr="00E45603">
              <w:rPr>
                <w:rFonts w:ascii="Times New Roman" w:hAnsi="Times New Roman" w:cs="Times New Roman"/>
                <w:sz w:val="20"/>
                <w:szCs w:val="24"/>
              </w:rPr>
              <w:t>17</w:t>
            </w:r>
          </w:p>
        </w:tc>
        <w:tc>
          <w:tcPr>
            <w:tcW w:w="992" w:type="dxa"/>
            <w:shd w:val="clear" w:color="auto" w:fill="D0CECE" w:themeFill="background2" w:themeFillShade="E6"/>
          </w:tcPr>
          <w:p w14:paraId="1B836CC3" w14:textId="77777777" w:rsidR="00E45603" w:rsidRPr="00E45603" w:rsidRDefault="00E45603" w:rsidP="004B7CD3">
            <w:pPr>
              <w:spacing w:line="360" w:lineRule="auto"/>
              <w:jc w:val="both"/>
              <w:rPr>
                <w:rFonts w:ascii="Times New Roman" w:hAnsi="Times New Roman" w:cs="Times New Roman"/>
                <w:sz w:val="20"/>
                <w:szCs w:val="24"/>
              </w:rPr>
            </w:pPr>
            <w:r w:rsidRPr="00E45603">
              <w:rPr>
                <w:rFonts w:ascii="Times New Roman" w:hAnsi="Times New Roman" w:cs="Times New Roman"/>
                <w:sz w:val="20"/>
                <w:szCs w:val="24"/>
              </w:rPr>
              <w:t>8</w:t>
            </w:r>
          </w:p>
        </w:tc>
        <w:tc>
          <w:tcPr>
            <w:tcW w:w="1045" w:type="dxa"/>
            <w:shd w:val="clear" w:color="auto" w:fill="D0CECE" w:themeFill="background2" w:themeFillShade="E6"/>
          </w:tcPr>
          <w:p w14:paraId="1BF0258C" w14:textId="77777777" w:rsidR="00E45603" w:rsidRPr="00E45603" w:rsidRDefault="00E45603" w:rsidP="004B7CD3">
            <w:pPr>
              <w:spacing w:line="360" w:lineRule="auto"/>
              <w:jc w:val="both"/>
              <w:rPr>
                <w:rFonts w:ascii="Times New Roman" w:hAnsi="Times New Roman" w:cs="Times New Roman"/>
                <w:sz w:val="20"/>
                <w:szCs w:val="24"/>
              </w:rPr>
            </w:pPr>
            <w:r w:rsidRPr="00E45603">
              <w:rPr>
                <w:rFonts w:ascii="Times New Roman" w:hAnsi="Times New Roman" w:cs="Times New Roman"/>
                <w:sz w:val="20"/>
                <w:szCs w:val="24"/>
              </w:rPr>
              <w:t>19</w:t>
            </w:r>
          </w:p>
        </w:tc>
        <w:tc>
          <w:tcPr>
            <w:tcW w:w="1359" w:type="dxa"/>
            <w:shd w:val="clear" w:color="auto" w:fill="D0CECE" w:themeFill="background2" w:themeFillShade="E6"/>
          </w:tcPr>
          <w:p w14:paraId="66DD21E1" w14:textId="77777777" w:rsidR="00E45603" w:rsidRPr="00E45603" w:rsidRDefault="00E45603" w:rsidP="004B7CD3">
            <w:pPr>
              <w:spacing w:line="360" w:lineRule="auto"/>
              <w:jc w:val="both"/>
              <w:rPr>
                <w:rFonts w:ascii="Times New Roman" w:hAnsi="Times New Roman" w:cs="Times New Roman"/>
                <w:sz w:val="20"/>
                <w:szCs w:val="24"/>
              </w:rPr>
            </w:pPr>
            <w:r w:rsidRPr="00E45603">
              <w:rPr>
                <w:rFonts w:ascii="Times New Roman" w:hAnsi="Times New Roman" w:cs="Times New Roman"/>
                <w:sz w:val="20"/>
                <w:szCs w:val="24"/>
              </w:rPr>
              <w:t>60</w:t>
            </w:r>
          </w:p>
        </w:tc>
        <w:tc>
          <w:tcPr>
            <w:tcW w:w="1423" w:type="dxa"/>
            <w:gridSpan w:val="2"/>
            <w:shd w:val="clear" w:color="auto" w:fill="D0CECE" w:themeFill="background2" w:themeFillShade="E6"/>
          </w:tcPr>
          <w:p w14:paraId="4C69B384" w14:textId="77777777" w:rsidR="00E45603" w:rsidRPr="00E45603" w:rsidRDefault="00E45603" w:rsidP="004B7CD3">
            <w:pPr>
              <w:spacing w:line="360" w:lineRule="auto"/>
              <w:jc w:val="both"/>
              <w:rPr>
                <w:rFonts w:ascii="Times New Roman" w:hAnsi="Times New Roman" w:cs="Times New Roman"/>
                <w:sz w:val="20"/>
                <w:szCs w:val="24"/>
              </w:rPr>
            </w:pPr>
            <w:r w:rsidRPr="00E45603">
              <w:rPr>
                <w:rFonts w:ascii="Times New Roman" w:hAnsi="Times New Roman" w:cs="Times New Roman"/>
                <w:sz w:val="20"/>
                <w:szCs w:val="24"/>
              </w:rPr>
              <w:t>33</w:t>
            </w:r>
          </w:p>
        </w:tc>
        <w:tc>
          <w:tcPr>
            <w:tcW w:w="935" w:type="dxa"/>
            <w:shd w:val="clear" w:color="auto" w:fill="D0CECE" w:themeFill="background2" w:themeFillShade="E6"/>
          </w:tcPr>
          <w:p w14:paraId="0E18B5AF" w14:textId="77777777" w:rsidR="00E45603" w:rsidRPr="00E45603" w:rsidRDefault="00E45603" w:rsidP="004B7CD3">
            <w:pPr>
              <w:spacing w:line="360" w:lineRule="auto"/>
              <w:jc w:val="both"/>
              <w:rPr>
                <w:rFonts w:ascii="Times New Roman" w:hAnsi="Times New Roman" w:cs="Times New Roman"/>
                <w:sz w:val="20"/>
                <w:szCs w:val="24"/>
              </w:rPr>
            </w:pPr>
            <w:r w:rsidRPr="00E45603">
              <w:rPr>
                <w:rFonts w:ascii="Times New Roman" w:hAnsi="Times New Roman" w:cs="Times New Roman"/>
                <w:sz w:val="20"/>
                <w:szCs w:val="24"/>
              </w:rPr>
              <w:t>27</w:t>
            </w:r>
          </w:p>
        </w:tc>
        <w:tc>
          <w:tcPr>
            <w:tcW w:w="1186" w:type="dxa"/>
            <w:shd w:val="clear" w:color="auto" w:fill="D0CECE" w:themeFill="background2" w:themeFillShade="E6"/>
          </w:tcPr>
          <w:p w14:paraId="64FEAF2C" w14:textId="77777777" w:rsidR="00E45603" w:rsidRPr="00E45603" w:rsidRDefault="00E45603" w:rsidP="004B7CD3">
            <w:pPr>
              <w:spacing w:line="360" w:lineRule="auto"/>
              <w:jc w:val="both"/>
              <w:rPr>
                <w:rFonts w:ascii="Times New Roman" w:hAnsi="Times New Roman" w:cs="Times New Roman"/>
                <w:sz w:val="20"/>
                <w:szCs w:val="24"/>
              </w:rPr>
            </w:pPr>
            <w:r w:rsidRPr="00E45603">
              <w:rPr>
                <w:rFonts w:ascii="Times New Roman" w:hAnsi="Times New Roman" w:cs="Times New Roman"/>
                <w:sz w:val="20"/>
                <w:szCs w:val="24"/>
              </w:rPr>
              <w:t>36</w:t>
            </w:r>
          </w:p>
        </w:tc>
      </w:tr>
      <w:tr w:rsidR="00E45603" w:rsidRPr="00773D06" w14:paraId="7DAA13A0" w14:textId="77777777" w:rsidTr="00E45603">
        <w:tc>
          <w:tcPr>
            <w:tcW w:w="1000" w:type="dxa"/>
            <w:shd w:val="clear" w:color="auto" w:fill="92D050"/>
          </w:tcPr>
          <w:p w14:paraId="3B1E0271" w14:textId="77777777" w:rsidR="00E45603" w:rsidRPr="00E45603" w:rsidRDefault="00E45603" w:rsidP="004B7CD3">
            <w:pPr>
              <w:spacing w:line="360" w:lineRule="auto"/>
              <w:jc w:val="both"/>
              <w:rPr>
                <w:rFonts w:ascii="Times New Roman" w:hAnsi="Times New Roman" w:cs="Times New Roman"/>
                <w:b/>
                <w:sz w:val="20"/>
                <w:szCs w:val="24"/>
              </w:rPr>
            </w:pPr>
            <w:r w:rsidRPr="00E45603">
              <w:rPr>
                <w:rFonts w:ascii="Times New Roman" w:hAnsi="Times New Roman" w:cs="Times New Roman"/>
                <w:b/>
                <w:sz w:val="20"/>
                <w:szCs w:val="24"/>
              </w:rPr>
              <w:t>Ženy</w:t>
            </w:r>
          </w:p>
        </w:tc>
        <w:tc>
          <w:tcPr>
            <w:tcW w:w="1122" w:type="dxa"/>
          </w:tcPr>
          <w:p w14:paraId="09507CE6" w14:textId="77777777" w:rsidR="00E45603" w:rsidRPr="00E45603" w:rsidRDefault="00E45603" w:rsidP="004B7CD3">
            <w:pPr>
              <w:spacing w:line="360" w:lineRule="auto"/>
              <w:jc w:val="both"/>
              <w:rPr>
                <w:rFonts w:ascii="Times New Roman" w:hAnsi="Times New Roman" w:cs="Times New Roman"/>
                <w:sz w:val="20"/>
                <w:szCs w:val="24"/>
              </w:rPr>
            </w:pPr>
            <w:r w:rsidRPr="00E45603">
              <w:rPr>
                <w:rFonts w:ascii="Times New Roman" w:hAnsi="Times New Roman" w:cs="Times New Roman"/>
                <w:sz w:val="20"/>
                <w:szCs w:val="24"/>
              </w:rPr>
              <w:t>14</w:t>
            </w:r>
          </w:p>
        </w:tc>
        <w:tc>
          <w:tcPr>
            <w:tcW w:w="992" w:type="dxa"/>
          </w:tcPr>
          <w:p w14:paraId="6FD440D8" w14:textId="77777777" w:rsidR="00E45603" w:rsidRPr="00E45603" w:rsidRDefault="00E45603" w:rsidP="004B7CD3">
            <w:pPr>
              <w:spacing w:line="360" w:lineRule="auto"/>
              <w:jc w:val="both"/>
              <w:rPr>
                <w:rFonts w:ascii="Times New Roman" w:hAnsi="Times New Roman" w:cs="Times New Roman"/>
                <w:sz w:val="20"/>
                <w:szCs w:val="24"/>
              </w:rPr>
            </w:pPr>
            <w:r w:rsidRPr="00E45603">
              <w:rPr>
                <w:rFonts w:ascii="Times New Roman" w:hAnsi="Times New Roman" w:cs="Times New Roman"/>
                <w:sz w:val="20"/>
                <w:szCs w:val="24"/>
              </w:rPr>
              <w:t>8</w:t>
            </w:r>
          </w:p>
        </w:tc>
        <w:tc>
          <w:tcPr>
            <w:tcW w:w="1045" w:type="dxa"/>
          </w:tcPr>
          <w:p w14:paraId="3CC88EA3" w14:textId="77777777" w:rsidR="00E45603" w:rsidRPr="00E45603" w:rsidRDefault="00E45603" w:rsidP="004B7CD3">
            <w:pPr>
              <w:spacing w:line="360" w:lineRule="auto"/>
              <w:jc w:val="both"/>
              <w:rPr>
                <w:rFonts w:ascii="Times New Roman" w:hAnsi="Times New Roman" w:cs="Times New Roman"/>
                <w:sz w:val="20"/>
                <w:szCs w:val="24"/>
              </w:rPr>
            </w:pPr>
            <w:r w:rsidRPr="00E45603">
              <w:rPr>
                <w:rFonts w:ascii="Times New Roman" w:hAnsi="Times New Roman" w:cs="Times New Roman"/>
                <w:sz w:val="20"/>
                <w:szCs w:val="24"/>
              </w:rPr>
              <w:t>6</w:t>
            </w:r>
          </w:p>
        </w:tc>
        <w:tc>
          <w:tcPr>
            <w:tcW w:w="1359" w:type="dxa"/>
          </w:tcPr>
          <w:p w14:paraId="7514D9E7" w14:textId="77777777" w:rsidR="00E45603" w:rsidRPr="00E45603" w:rsidRDefault="00E45603" w:rsidP="004B7CD3">
            <w:pPr>
              <w:spacing w:line="360" w:lineRule="auto"/>
              <w:jc w:val="both"/>
              <w:rPr>
                <w:rFonts w:ascii="Times New Roman" w:hAnsi="Times New Roman" w:cs="Times New Roman"/>
                <w:sz w:val="20"/>
                <w:szCs w:val="24"/>
              </w:rPr>
            </w:pPr>
            <w:r w:rsidRPr="00E45603">
              <w:rPr>
                <w:rFonts w:ascii="Times New Roman" w:hAnsi="Times New Roman" w:cs="Times New Roman"/>
                <w:sz w:val="20"/>
                <w:szCs w:val="24"/>
              </w:rPr>
              <w:t>70</w:t>
            </w:r>
          </w:p>
        </w:tc>
        <w:tc>
          <w:tcPr>
            <w:tcW w:w="1423" w:type="dxa"/>
            <w:gridSpan w:val="2"/>
          </w:tcPr>
          <w:p w14:paraId="3BF87931" w14:textId="77777777" w:rsidR="00E45603" w:rsidRPr="00E45603" w:rsidRDefault="00E45603" w:rsidP="004B7CD3">
            <w:pPr>
              <w:spacing w:line="360" w:lineRule="auto"/>
              <w:jc w:val="both"/>
              <w:rPr>
                <w:rFonts w:ascii="Times New Roman" w:hAnsi="Times New Roman" w:cs="Times New Roman"/>
                <w:sz w:val="20"/>
                <w:szCs w:val="24"/>
              </w:rPr>
            </w:pPr>
            <w:r w:rsidRPr="00E45603">
              <w:rPr>
                <w:rFonts w:ascii="Times New Roman" w:hAnsi="Times New Roman" w:cs="Times New Roman"/>
                <w:sz w:val="20"/>
                <w:szCs w:val="24"/>
              </w:rPr>
              <w:t>29</w:t>
            </w:r>
          </w:p>
        </w:tc>
        <w:tc>
          <w:tcPr>
            <w:tcW w:w="935" w:type="dxa"/>
          </w:tcPr>
          <w:p w14:paraId="464E1375" w14:textId="77777777" w:rsidR="00E45603" w:rsidRPr="00E45603" w:rsidRDefault="00E45603" w:rsidP="004B7CD3">
            <w:pPr>
              <w:spacing w:line="360" w:lineRule="auto"/>
              <w:jc w:val="both"/>
              <w:rPr>
                <w:rFonts w:ascii="Times New Roman" w:hAnsi="Times New Roman" w:cs="Times New Roman"/>
                <w:sz w:val="20"/>
                <w:szCs w:val="24"/>
              </w:rPr>
            </w:pPr>
            <w:r w:rsidRPr="00E45603">
              <w:rPr>
                <w:rFonts w:ascii="Times New Roman" w:hAnsi="Times New Roman" w:cs="Times New Roman"/>
                <w:sz w:val="20"/>
                <w:szCs w:val="24"/>
              </w:rPr>
              <w:t>41</w:t>
            </w:r>
          </w:p>
        </w:tc>
        <w:tc>
          <w:tcPr>
            <w:tcW w:w="1186" w:type="dxa"/>
          </w:tcPr>
          <w:p w14:paraId="3C4D545C" w14:textId="77777777" w:rsidR="00E45603" w:rsidRPr="00E45603" w:rsidRDefault="00E45603" w:rsidP="004B7CD3">
            <w:pPr>
              <w:spacing w:line="360" w:lineRule="auto"/>
              <w:jc w:val="both"/>
              <w:rPr>
                <w:rFonts w:ascii="Times New Roman" w:hAnsi="Times New Roman" w:cs="Times New Roman"/>
                <w:sz w:val="20"/>
                <w:szCs w:val="24"/>
              </w:rPr>
            </w:pPr>
            <w:r w:rsidRPr="00E45603">
              <w:rPr>
                <w:rFonts w:ascii="Times New Roman" w:hAnsi="Times New Roman" w:cs="Times New Roman"/>
                <w:sz w:val="20"/>
                <w:szCs w:val="24"/>
              </w:rPr>
              <w:t>47</w:t>
            </w:r>
          </w:p>
        </w:tc>
      </w:tr>
    </w:tbl>
    <w:p w14:paraId="697A4EE9" w14:textId="77777777" w:rsidR="006B5649" w:rsidRPr="00773D06" w:rsidRDefault="006B5649" w:rsidP="00773D06">
      <w:pPr>
        <w:spacing w:line="360" w:lineRule="auto"/>
        <w:jc w:val="both"/>
        <w:rPr>
          <w:rFonts w:ascii="Times New Roman" w:hAnsi="Times New Roman" w:cs="Times New Roman"/>
          <w:sz w:val="24"/>
          <w:szCs w:val="24"/>
        </w:rPr>
      </w:pPr>
    </w:p>
    <w:p w14:paraId="07B8768D" w14:textId="518CA4A9" w:rsidR="006B5649" w:rsidRPr="00773D06" w:rsidRDefault="00C44277" w:rsidP="00773D06">
      <w:pPr>
        <w:spacing w:line="360" w:lineRule="auto"/>
        <w:jc w:val="both"/>
        <w:rPr>
          <w:rFonts w:ascii="Times New Roman" w:hAnsi="Times New Roman" w:cs="Times New Roman"/>
          <w:sz w:val="24"/>
          <w:szCs w:val="24"/>
        </w:rPr>
      </w:pPr>
      <w:r>
        <w:rPr>
          <w:rFonts w:ascii="Times New Roman" w:hAnsi="Times New Roman" w:cs="Times New Roman"/>
          <w:sz w:val="24"/>
          <w:szCs w:val="24"/>
        </w:rPr>
        <w:tab/>
        <w:t>Velký nárůst poč</w:t>
      </w:r>
      <w:r w:rsidR="00A3459D" w:rsidRPr="00773D06">
        <w:rPr>
          <w:rFonts w:ascii="Times New Roman" w:hAnsi="Times New Roman" w:cs="Times New Roman"/>
          <w:sz w:val="24"/>
          <w:szCs w:val="24"/>
        </w:rPr>
        <w:t>tu obyvatel lze sledovat v rozmezí let 1890 až 1930 a poté od roku 2003. Tabulka</w:t>
      </w:r>
      <w:r w:rsidR="00A84211" w:rsidRPr="00773D06">
        <w:rPr>
          <w:rFonts w:ascii="Times New Roman" w:hAnsi="Times New Roman" w:cs="Times New Roman"/>
          <w:sz w:val="24"/>
          <w:szCs w:val="24"/>
        </w:rPr>
        <w:t xml:space="preserve"> také v počtu domů dokládá změnu životního stylu, kdy dnes žije v jednom domě menší počet lidí. V naprosté většině případů jde</w:t>
      </w:r>
      <w:r w:rsidR="00957558" w:rsidRPr="00773D06">
        <w:rPr>
          <w:rFonts w:ascii="Times New Roman" w:hAnsi="Times New Roman" w:cs="Times New Roman"/>
          <w:sz w:val="24"/>
          <w:szCs w:val="24"/>
        </w:rPr>
        <w:t xml:space="preserve"> o </w:t>
      </w:r>
      <w:proofErr w:type="spellStart"/>
      <w:r w:rsidR="00957558" w:rsidRPr="00773D06">
        <w:rPr>
          <w:rFonts w:ascii="Times New Roman" w:hAnsi="Times New Roman" w:cs="Times New Roman"/>
          <w:sz w:val="24"/>
          <w:szCs w:val="24"/>
        </w:rPr>
        <w:t>tvz</w:t>
      </w:r>
      <w:proofErr w:type="spellEnd"/>
      <w:r w:rsidR="00957558" w:rsidRPr="00773D06">
        <w:rPr>
          <w:rFonts w:ascii="Times New Roman" w:hAnsi="Times New Roman" w:cs="Times New Roman"/>
          <w:sz w:val="24"/>
          <w:szCs w:val="24"/>
        </w:rPr>
        <w:t>. nukleární rodinu. V minulosti žilo v jednom domě více osob, šlo o tzv. tradiční rodinu, či spíše domácnost, která mimo rodiče, děti, případně prarodiče a jiné příbuzné zahrnovala také čeleď, podruhy a další obyvatele, a ve větší míře</w:t>
      </w:r>
      <w:r w:rsidR="00CD18AC" w:rsidRPr="00773D06">
        <w:rPr>
          <w:rFonts w:ascii="Times New Roman" w:hAnsi="Times New Roman" w:cs="Times New Roman"/>
          <w:sz w:val="24"/>
          <w:szCs w:val="24"/>
        </w:rPr>
        <w:t xml:space="preserve">, </w:t>
      </w:r>
      <w:r w:rsidR="00957558" w:rsidRPr="00773D06">
        <w:rPr>
          <w:rFonts w:ascii="Times New Roman" w:hAnsi="Times New Roman" w:cs="Times New Roman"/>
          <w:sz w:val="24"/>
          <w:szCs w:val="24"/>
        </w:rPr>
        <w:t>než dnešní rodina</w:t>
      </w:r>
      <w:r w:rsidR="005C7E34">
        <w:rPr>
          <w:rFonts w:ascii="Times New Roman" w:hAnsi="Times New Roman" w:cs="Times New Roman"/>
          <w:sz w:val="24"/>
          <w:szCs w:val="24"/>
        </w:rPr>
        <w:t>,</w:t>
      </w:r>
      <w:r w:rsidR="00957558" w:rsidRPr="00773D06">
        <w:rPr>
          <w:rFonts w:ascii="Times New Roman" w:hAnsi="Times New Roman" w:cs="Times New Roman"/>
          <w:sz w:val="24"/>
          <w:szCs w:val="24"/>
        </w:rPr>
        <w:t xml:space="preserve"> byla samostatnou ekonomickou jednotkou. </w:t>
      </w:r>
    </w:p>
    <w:tbl>
      <w:tblPr>
        <w:tblStyle w:val="Mkatabulky"/>
        <w:tblpPr w:leftFromText="141" w:rightFromText="141" w:vertAnchor="text" w:horzAnchor="margin" w:tblpXSpec="center" w:tblpY="253"/>
        <w:tblW w:w="10548" w:type="dxa"/>
        <w:tblLook w:val="04A0" w:firstRow="1" w:lastRow="0" w:firstColumn="1" w:lastColumn="0" w:noHBand="0" w:noVBand="1"/>
      </w:tblPr>
      <w:tblGrid>
        <w:gridCol w:w="866"/>
        <w:gridCol w:w="576"/>
        <w:gridCol w:w="632"/>
        <w:gridCol w:w="576"/>
        <w:gridCol w:w="633"/>
        <w:gridCol w:w="605"/>
        <w:gridCol w:w="605"/>
        <w:gridCol w:w="605"/>
        <w:gridCol w:w="605"/>
        <w:gridCol w:w="605"/>
        <w:gridCol w:w="605"/>
        <w:gridCol w:w="605"/>
        <w:gridCol w:w="605"/>
        <w:gridCol w:w="605"/>
        <w:gridCol w:w="605"/>
        <w:gridCol w:w="576"/>
        <w:gridCol w:w="639"/>
      </w:tblGrid>
      <w:tr w:rsidR="005C7E34" w:rsidRPr="00CC254C" w14:paraId="15422AA9" w14:textId="77777777" w:rsidTr="005C7E34">
        <w:trPr>
          <w:trHeight w:val="325"/>
        </w:trPr>
        <w:tc>
          <w:tcPr>
            <w:tcW w:w="10548" w:type="dxa"/>
            <w:gridSpan w:val="17"/>
            <w:shd w:val="clear" w:color="auto" w:fill="92D050"/>
          </w:tcPr>
          <w:p w14:paraId="5A01E1D9" w14:textId="77777777" w:rsidR="005C7E34" w:rsidRPr="00CC254C" w:rsidRDefault="005C7E34" w:rsidP="004B7CD3">
            <w:pPr>
              <w:spacing w:line="360" w:lineRule="auto"/>
              <w:jc w:val="center"/>
              <w:rPr>
                <w:rFonts w:ascii="Times New Roman" w:hAnsi="Times New Roman" w:cs="Times New Roman"/>
                <w:b/>
                <w:sz w:val="18"/>
                <w:szCs w:val="18"/>
              </w:rPr>
            </w:pPr>
            <w:r w:rsidRPr="00CC254C">
              <w:rPr>
                <w:rFonts w:ascii="Times New Roman" w:hAnsi="Times New Roman" w:cs="Times New Roman"/>
                <w:b/>
                <w:sz w:val="18"/>
                <w:szCs w:val="18"/>
              </w:rPr>
              <w:t>Růst počtu obyvatel obcí Jirny a Nové Jirny</w:t>
            </w:r>
          </w:p>
        </w:tc>
      </w:tr>
      <w:tr w:rsidR="005C7E34" w:rsidRPr="00CC254C" w14:paraId="54D08198" w14:textId="77777777" w:rsidTr="005C7E34">
        <w:trPr>
          <w:trHeight w:val="334"/>
        </w:trPr>
        <w:tc>
          <w:tcPr>
            <w:tcW w:w="304" w:type="dxa"/>
            <w:shd w:val="clear" w:color="auto" w:fill="92D050"/>
          </w:tcPr>
          <w:p w14:paraId="266B4D4B" w14:textId="77777777" w:rsidR="005C7E34" w:rsidRPr="00CC254C" w:rsidRDefault="005C7E34" w:rsidP="004B7CD3">
            <w:pPr>
              <w:spacing w:line="360" w:lineRule="auto"/>
              <w:jc w:val="both"/>
              <w:rPr>
                <w:rFonts w:ascii="Times New Roman" w:hAnsi="Times New Roman" w:cs="Times New Roman"/>
                <w:b/>
                <w:sz w:val="18"/>
                <w:szCs w:val="18"/>
              </w:rPr>
            </w:pPr>
            <w:r w:rsidRPr="00CC254C">
              <w:rPr>
                <w:rFonts w:ascii="Times New Roman" w:hAnsi="Times New Roman" w:cs="Times New Roman"/>
                <w:b/>
                <w:sz w:val="18"/>
                <w:szCs w:val="18"/>
              </w:rPr>
              <w:t xml:space="preserve">Rok </w:t>
            </w:r>
          </w:p>
        </w:tc>
        <w:tc>
          <w:tcPr>
            <w:tcW w:w="576" w:type="dxa"/>
          </w:tcPr>
          <w:p w14:paraId="7D80FD0D" w14:textId="77777777" w:rsidR="005C7E34" w:rsidRPr="00CC254C" w:rsidRDefault="005C7E34" w:rsidP="004B7CD3">
            <w:pPr>
              <w:spacing w:line="360" w:lineRule="auto"/>
              <w:jc w:val="both"/>
              <w:rPr>
                <w:rFonts w:ascii="Times New Roman" w:hAnsi="Times New Roman" w:cs="Times New Roman"/>
                <w:sz w:val="18"/>
                <w:szCs w:val="18"/>
              </w:rPr>
            </w:pPr>
            <w:r w:rsidRPr="00CC254C">
              <w:rPr>
                <w:rFonts w:ascii="Times New Roman" w:hAnsi="Times New Roman" w:cs="Times New Roman"/>
                <w:sz w:val="18"/>
                <w:szCs w:val="18"/>
              </w:rPr>
              <w:t>1843</w:t>
            </w:r>
          </w:p>
        </w:tc>
        <w:tc>
          <w:tcPr>
            <w:tcW w:w="702" w:type="dxa"/>
          </w:tcPr>
          <w:p w14:paraId="5878CE83" w14:textId="77777777" w:rsidR="005C7E34" w:rsidRPr="00CC254C" w:rsidRDefault="005C7E34" w:rsidP="004B7CD3">
            <w:pPr>
              <w:spacing w:line="360" w:lineRule="auto"/>
              <w:jc w:val="both"/>
              <w:rPr>
                <w:rFonts w:ascii="Times New Roman" w:hAnsi="Times New Roman" w:cs="Times New Roman"/>
                <w:sz w:val="18"/>
                <w:szCs w:val="18"/>
              </w:rPr>
            </w:pPr>
            <w:r w:rsidRPr="00CC254C">
              <w:rPr>
                <w:rFonts w:ascii="Times New Roman" w:hAnsi="Times New Roman" w:cs="Times New Roman"/>
                <w:sz w:val="18"/>
                <w:szCs w:val="18"/>
              </w:rPr>
              <w:t>1890</w:t>
            </w:r>
          </w:p>
        </w:tc>
        <w:tc>
          <w:tcPr>
            <w:tcW w:w="576" w:type="dxa"/>
          </w:tcPr>
          <w:p w14:paraId="2D975BEC" w14:textId="77777777" w:rsidR="005C7E34" w:rsidRPr="00CC254C" w:rsidRDefault="005C7E34" w:rsidP="004B7CD3">
            <w:pPr>
              <w:spacing w:line="360" w:lineRule="auto"/>
              <w:jc w:val="both"/>
              <w:rPr>
                <w:rFonts w:ascii="Times New Roman" w:hAnsi="Times New Roman" w:cs="Times New Roman"/>
                <w:sz w:val="18"/>
                <w:szCs w:val="18"/>
              </w:rPr>
            </w:pPr>
            <w:r w:rsidRPr="00CC254C">
              <w:rPr>
                <w:rFonts w:ascii="Times New Roman" w:hAnsi="Times New Roman" w:cs="Times New Roman"/>
                <w:sz w:val="18"/>
                <w:szCs w:val="18"/>
              </w:rPr>
              <w:t>1920</w:t>
            </w:r>
          </w:p>
        </w:tc>
        <w:tc>
          <w:tcPr>
            <w:tcW w:w="702" w:type="dxa"/>
          </w:tcPr>
          <w:p w14:paraId="22AE2887" w14:textId="77777777" w:rsidR="005C7E34" w:rsidRPr="00CC254C" w:rsidRDefault="005C7E34" w:rsidP="004B7CD3">
            <w:pPr>
              <w:spacing w:line="360" w:lineRule="auto"/>
              <w:jc w:val="both"/>
              <w:rPr>
                <w:rFonts w:ascii="Times New Roman" w:hAnsi="Times New Roman" w:cs="Times New Roman"/>
                <w:sz w:val="18"/>
                <w:szCs w:val="18"/>
              </w:rPr>
            </w:pPr>
            <w:r w:rsidRPr="00CC254C">
              <w:rPr>
                <w:rFonts w:ascii="Times New Roman" w:hAnsi="Times New Roman" w:cs="Times New Roman"/>
                <w:sz w:val="18"/>
                <w:szCs w:val="18"/>
              </w:rPr>
              <w:t>1930</w:t>
            </w:r>
          </w:p>
        </w:tc>
        <w:tc>
          <w:tcPr>
            <w:tcW w:w="639" w:type="dxa"/>
          </w:tcPr>
          <w:p w14:paraId="0E559AF0" w14:textId="77777777" w:rsidR="005C7E34" w:rsidRPr="00CC254C" w:rsidRDefault="005C7E34" w:rsidP="004B7CD3">
            <w:pPr>
              <w:spacing w:line="360" w:lineRule="auto"/>
              <w:jc w:val="both"/>
              <w:rPr>
                <w:rFonts w:ascii="Times New Roman" w:hAnsi="Times New Roman" w:cs="Times New Roman"/>
                <w:sz w:val="18"/>
                <w:szCs w:val="18"/>
              </w:rPr>
            </w:pPr>
            <w:r w:rsidRPr="00CC254C">
              <w:rPr>
                <w:rFonts w:ascii="Times New Roman" w:hAnsi="Times New Roman" w:cs="Times New Roman"/>
                <w:sz w:val="18"/>
                <w:szCs w:val="18"/>
              </w:rPr>
              <w:t>1940</w:t>
            </w:r>
          </w:p>
        </w:tc>
        <w:tc>
          <w:tcPr>
            <w:tcW w:w="639" w:type="dxa"/>
          </w:tcPr>
          <w:p w14:paraId="05259F24" w14:textId="77777777" w:rsidR="005C7E34" w:rsidRPr="00CC254C" w:rsidRDefault="005C7E34" w:rsidP="004B7CD3">
            <w:pPr>
              <w:spacing w:line="360" w:lineRule="auto"/>
              <w:jc w:val="both"/>
              <w:rPr>
                <w:rFonts w:ascii="Times New Roman" w:hAnsi="Times New Roman" w:cs="Times New Roman"/>
                <w:sz w:val="18"/>
                <w:szCs w:val="18"/>
              </w:rPr>
            </w:pPr>
            <w:r w:rsidRPr="00CC254C">
              <w:rPr>
                <w:rFonts w:ascii="Times New Roman" w:hAnsi="Times New Roman" w:cs="Times New Roman"/>
                <w:sz w:val="18"/>
                <w:szCs w:val="18"/>
              </w:rPr>
              <w:t>1980</w:t>
            </w:r>
          </w:p>
        </w:tc>
        <w:tc>
          <w:tcPr>
            <w:tcW w:w="640" w:type="dxa"/>
          </w:tcPr>
          <w:p w14:paraId="0F56D32A" w14:textId="77777777" w:rsidR="005C7E34" w:rsidRPr="00CC254C" w:rsidRDefault="005C7E34" w:rsidP="004B7CD3">
            <w:pPr>
              <w:spacing w:line="360" w:lineRule="auto"/>
              <w:jc w:val="both"/>
              <w:rPr>
                <w:rFonts w:ascii="Times New Roman" w:hAnsi="Times New Roman" w:cs="Times New Roman"/>
                <w:sz w:val="18"/>
                <w:szCs w:val="18"/>
              </w:rPr>
            </w:pPr>
            <w:r w:rsidRPr="00CC254C">
              <w:rPr>
                <w:rFonts w:ascii="Times New Roman" w:hAnsi="Times New Roman" w:cs="Times New Roman"/>
                <w:sz w:val="18"/>
                <w:szCs w:val="18"/>
              </w:rPr>
              <w:t>2003</w:t>
            </w:r>
          </w:p>
        </w:tc>
        <w:tc>
          <w:tcPr>
            <w:tcW w:w="640" w:type="dxa"/>
          </w:tcPr>
          <w:p w14:paraId="10EFB6BF" w14:textId="77777777" w:rsidR="005C7E34" w:rsidRPr="00CC254C" w:rsidRDefault="005C7E34" w:rsidP="004B7CD3">
            <w:pPr>
              <w:spacing w:line="360" w:lineRule="auto"/>
              <w:jc w:val="both"/>
              <w:rPr>
                <w:rFonts w:ascii="Times New Roman" w:hAnsi="Times New Roman" w:cs="Times New Roman"/>
                <w:sz w:val="18"/>
                <w:szCs w:val="18"/>
              </w:rPr>
            </w:pPr>
            <w:r w:rsidRPr="00CC254C">
              <w:rPr>
                <w:rFonts w:ascii="Times New Roman" w:hAnsi="Times New Roman" w:cs="Times New Roman"/>
                <w:sz w:val="18"/>
                <w:szCs w:val="18"/>
              </w:rPr>
              <w:t>2009</w:t>
            </w:r>
          </w:p>
        </w:tc>
        <w:tc>
          <w:tcPr>
            <w:tcW w:w="640" w:type="dxa"/>
          </w:tcPr>
          <w:p w14:paraId="5742719C" w14:textId="77777777" w:rsidR="005C7E34" w:rsidRPr="00CC254C" w:rsidRDefault="005C7E34" w:rsidP="004B7CD3">
            <w:pPr>
              <w:spacing w:line="360" w:lineRule="auto"/>
              <w:jc w:val="both"/>
              <w:rPr>
                <w:rFonts w:ascii="Times New Roman" w:hAnsi="Times New Roman" w:cs="Times New Roman"/>
                <w:sz w:val="18"/>
                <w:szCs w:val="18"/>
              </w:rPr>
            </w:pPr>
            <w:r w:rsidRPr="00CC254C">
              <w:rPr>
                <w:rFonts w:ascii="Times New Roman" w:hAnsi="Times New Roman" w:cs="Times New Roman"/>
                <w:sz w:val="18"/>
                <w:szCs w:val="18"/>
              </w:rPr>
              <w:t>2010</w:t>
            </w:r>
          </w:p>
        </w:tc>
        <w:tc>
          <w:tcPr>
            <w:tcW w:w="640" w:type="dxa"/>
          </w:tcPr>
          <w:p w14:paraId="2B0D5EAA" w14:textId="77777777" w:rsidR="005C7E34" w:rsidRPr="00CC254C" w:rsidRDefault="005C7E34" w:rsidP="004B7CD3">
            <w:pPr>
              <w:spacing w:line="360" w:lineRule="auto"/>
              <w:jc w:val="both"/>
              <w:rPr>
                <w:rFonts w:ascii="Times New Roman" w:hAnsi="Times New Roman" w:cs="Times New Roman"/>
                <w:sz w:val="18"/>
                <w:szCs w:val="18"/>
              </w:rPr>
            </w:pPr>
            <w:r w:rsidRPr="00CC254C">
              <w:rPr>
                <w:rFonts w:ascii="Times New Roman" w:hAnsi="Times New Roman" w:cs="Times New Roman"/>
                <w:sz w:val="18"/>
                <w:szCs w:val="18"/>
              </w:rPr>
              <w:t>2011</w:t>
            </w:r>
          </w:p>
        </w:tc>
        <w:tc>
          <w:tcPr>
            <w:tcW w:w="640" w:type="dxa"/>
          </w:tcPr>
          <w:p w14:paraId="3AF5764D" w14:textId="77777777" w:rsidR="005C7E34" w:rsidRPr="00CC254C" w:rsidRDefault="005C7E34" w:rsidP="004B7CD3">
            <w:pPr>
              <w:spacing w:line="360" w:lineRule="auto"/>
              <w:jc w:val="both"/>
              <w:rPr>
                <w:rFonts w:ascii="Times New Roman" w:hAnsi="Times New Roman" w:cs="Times New Roman"/>
                <w:sz w:val="18"/>
                <w:szCs w:val="18"/>
              </w:rPr>
            </w:pPr>
            <w:r w:rsidRPr="00CC254C">
              <w:rPr>
                <w:rFonts w:ascii="Times New Roman" w:hAnsi="Times New Roman" w:cs="Times New Roman"/>
                <w:sz w:val="18"/>
                <w:szCs w:val="18"/>
              </w:rPr>
              <w:t>2012</w:t>
            </w:r>
          </w:p>
        </w:tc>
        <w:tc>
          <w:tcPr>
            <w:tcW w:w="640" w:type="dxa"/>
          </w:tcPr>
          <w:p w14:paraId="75C839F1" w14:textId="77777777" w:rsidR="005C7E34" w:rsidRPr="00CC254C" w:rsidRDefault="005C7E34" w:rsidP="004B7CD3">
            <w:pPr>
              <w:spacing w:line="360" w:lineRule="auto"/>
              <w:jc w:val="both"/>
              <w:rPr>
                <w:rFonts w:ascii="Times New Roman" w:hAnsi="Times New Roman" w:cs="Times New Roman"/>
                <w:sz w:val="18"/>
                <w:szCs w:val="18"/>
              </w:rPr>
            </w:pPr>
            <w:r w:rsidRPr="00CC254C">
              <w:rPr>
                <w:rFonts w:ascii="Times New Roman" w:hAnsi="Times New Roman" w:cs="Times New Roman"/>
                <w:sz w:val="18"/>
                <w:szCs w:val="18"/>
              </w:rPr>
              <w:t>2013</w:t>
            </w:r>
          </w:p>
        </w:tc>
        <w:tc>
          <w:tcPr>
            <w:tcW w:w="640" w:type="dxa"/>
          </w:tcPr>
          <w:p w14:paraId="1D63C7D1" w14:textId="77777777" w:rsidR="005C7E34" w:rsidRPr="00CC254C" w:rsidRDefault="005C7E34" w:rsidP="004B7CD3">
            <w:pPr>
              <w:spacing w:line="360" w:lineRule="auto"/>
              <w:jc w:val="both"/>
              <w:rPr>
                <w:rFonts w:ascii="Times New Roman" w:hAnsi="Times New Roman" w:cs="Times New Roman"/>
                <w:sz w:val="18"/>
                <w:szCs w:val="18"/>
              </w:rPr>
            </w:pPr>
            <w:r w:rsidRPr="00CC254C">
              <w:rPr>
                <w:rFonts w:ascii="Times New Roman" w:hAnsi="Times New Roman" w:cs="Times New Roman"/>
                <w:sz w:val="18"/>
                <w:szCs w:val="18"/>
              </w:rPr>
              <w:t>2014</w:t>
            </w:r>
          </w:p>
        </w:tc>
        <w:tc>
          <w:tcPr>
            <w:tcW w:w="640" w:type="dxa"/>
          </w:tcPr>
          <w:p w14:paraId="17F55ABF" w14:textId="77777777" w:rsidR="005C7E34" w:rsidRPr="00CC254C" w:rsidRDefault="005C7E34" w:rsidP="004B7CD3">
            <w:pPr>
              <w:spacing w:line="360" w:lineRule="auto"/>
              <w:jc w:val="both"/>
              <w:rPr>
                <w:rFonts w:ascii="Times New Roman" w:hAnsi="Times New Roman" w:cs="Times New Roman"/>
                <w:sz w:val="18"/>
                <w:szCs w:val="18"/>
              </w:rPr>
            </w:pPr>
            <w:r w:rsidRPr="00CC254C">
              <w:rPr>
                <w:rFonts w:ascii="Times New Roman" w:hAnsi="Times New Roman" w:cs="Times New Roman"/>
                <w:sz w:val="18"/>
                <w:szCs w:val="18"/>
              </w:rPr>
              <w:t>2015</w:t>
            </w:r>
          </w:p>
        </w:tc>
        <w:tc>
          <w:tcPr>
            <w:tcW w:w="576" w:type="dxa"/>
          </w:tcPr>
          <w:p w14:paraId="3AA6FF3E" w14:textId="77777777" w:rsidR="005C7E34" w:rsidRPr="00CC254C" w:rsidRDefault="005C7E34" w:rsidP="004B7CD3">
            <w:pPr>
              <w:spacing w:line="360" w:lineRule="auto"/>
              <w:jc w:val="both"/>
              <w:rPr>
                <w:rFonts w:ascii="Times New Roman" w:hAnsi="Times New Roman" w:cs="Times New Roman"/>
                <w:sz w:val="18"/>
                <w:szCs w:val="18"/>
              </w:rPr>
            </w:pPr>
            <w:r w:rsidRPr="00CC254C">
              <w:rPr>
                <w:rFonts w:ascii="Times New Roman" w:hAnsi="Times New Roman" w:cs="Times New Roman"/>
                <w:sz w:val="18"/>
                <w:szCs w:val="18"/>
              </w:rPr>
              <w:t>2016</w:t>
            </w:r>
          </w:p>
        </w:tc>
        <w:tc>
          <w:tcPr>
            <w:tcW w:w="714" w:type="dxa"/>
          </w:tcPr>
          <w:p w14:paraId="339ACDA8" w14:textId="77777777" w:rsidR="005C7E34" w:rsidRPr="00CC254C" w:rsidRDefault="005C7E34" w:rsidP="004B7CD3">
            <w:pPr>
              <w:spacing w:line="360" w:lineRule="auto"/>
              <w:jc w:val="both"/>
              <w:rPr>
                <w:rFonts w:ascii="Times New Roman" w:hAnsi="Times New Roman" w:cs="Times New Roman"/>
                <w:sz w:val="18"/>
                <w:szCs w:val="18"/>
              </w:rPr>
            </w:pPr>
            <w:r w:rsidRPr="00CC254C">
              <w:rPr>
                <w:rFonts w:ascii="Times New Roman" w:hAnsi="Times New Roman" w:cs="Times New Roman"/>
                <w:sz w:val="18"/>
                <w:szCs w:val="18"/>
              </w:rPr>
              <w:t>2017</w:t>
            </w:r>
          </w:p>
        </w:tc>
      </w:tr>
      <w:tr w:rsidR="005C7E34" w:rsidRPr="00CC254C" w14:paraId="66F98AB2" w14:textId="77777777" w:rsidTr="005C7E34">
        <w:trPr>
          <w:trHeight w:val="650"/>
        </w:trPr>
        <w:tc>
          <w:tcPr>
            <w:tcW w:w="304" w:type="dxa"/>
            <w:shd w:val="clear" w:color="auto" w:fill="92D050"/>
          </w:tcPr>
          <w:p w14:paraId="5E087CB5" w14:textId="77777777" w:rsidR="005C7E34" w:rsidRPr="00CC254C" w:rsidRDefault="005C7E34" w:rsidP="004B7CD3">
            <w:pPr>
              <w:spacing w:line="360" w:lineRule="auto"/>
              <w:jc w:val="both"/>
              <w:rPr>
                <w:rFonts w:ascii="Times New Roman" w:hAnsi="Times New Roman" w:cs="Times New Roman"/>
                <w:b/>
                <w:sz w:val="18"/>
                <w:szCs w:val="18"/>
              </w:rPr>
            </w:pPr>
            <w:r w:rsidRPr="00CC254C">
              <w:rPr>
                <w:rFonts w:ascii="Times New Roman" w:hAnsi="Times New Roman" w:cs="Times New Roman"/>
                <w:b/>
                <w:sz w:val="18"/>
                <w:szCs w:val="18"/>
              </w:rPr>
              <w:t>Počet obyvatel</w:t>
            </w:r>
          </w:p>
        </w:tc>
        <w:tc>
          <w:tcPr>
            <w:tcW w:w="576" w:type="dxa"/>
          </w:tcPr>
          <w:p w14:paraId="06A51974" w14:textId="77777777" w:rsidR="005C7E34" w:rsidRPr="00CC254C" w:rsidRDefault="005C7E34" w:rsidP="004B7CD3">
            <w:pPr>
              <w:spacing w:line="360" w:lineRule="auto"/>
              <w:jc w:val="both"/>
              <w:rPr>
                <w:rFonts w:ascii="Times New Roman" w:hAnsi="Times New Roman" w:cs="Times New Roman"/>
                <w:sz w:val="18"/>
                <w:szCs w:val="18"/>
              </w:rPr>
            </w:pPr>
            <w:r w:rsidRPr="00CC254C">
              <w:rPr>
                <w:rFonts w:ascii="Times New Roman" w:hAnsi="Times New Roman" w:cs="Times New Roman"/>
                <w:sz w:val="18"/>
                <w:szCs w:val="18"/>
              </w:rPr>
              <w:t>1110</w:t>
            </w:r>
          </w:p>
        </w:tc>
        <w:tc>
          <w:tcPr>
            <w:tcW w:w="702" w:type="dxa"/>
          </w:tcPr>
          <w:p w14:paraId="06CE27A0" w14:textId="77777777" w:rsidR="005C7E34" w:rsidRPr="00CC254C" w:rsidRDefault="005C7E34" w:rsidP="004B7CD3">
            <w:pPr>
              <w:spacing w:line="360" w:lineRule="auto"/>
              <w:jc w:val="both"/>
              <w:rPr>
                <w:rFonts w:ascii="Times New Roman" w:hAnsi="Times New Roman" w:cs="Times New Roman"/>
                <w:sz w:val="18"/>
                <w:szCs w:val="18"/>
              </w:rPr>
            </w:pPr>
            <w:r w:rsidRPr="00CC254C">
              <w:rPr>
                <w:rFonts w:ascii="Times New Roman" w:hAnsi="Times New Roman" w:cs="Times New Roman"/>
                <w:sz w:val="18"/>
                <w:szCs w:val="18"/>
              </w:rPr>
              <w:t>1166</w:t>
            </w:r>
          </w:p>
        </w:tc>
        <w:tc>
          <w:tcPr>
            <w:tcW w:w="576" w:type="dxa"/>
          </w:tcPr>
          <w:p w14:paraId="2DD2C63F" w14:textId="77777777" w:rsidR="005C7E34" w:rsidRPr="00CC254C" w:rsidRDefault="005C7E34" w:rsidP="004B7CD3">
            <w:pPr>
              <w:spacing w:line="360" w:lineRule="auto"/>
              <w:jc w:val="both"/>
              <w:rPr>
                <w:rFonts w:ascii="Times New Roman" w:hAnsi="Times New Roman" w:cs="Times New Roman"/>
                <w:sz w:val="18"/>
                <w:szCs w:val="18"/>
              </w:rPr>
            </w:pPr>
            <w:r w:rsidRPr="00CC254C">
              <w:rPr>
                <w:rFonts w:ascii="Times New Roman" w:hAnsi="Times New Roman" w:cs="Times New Roman"/>
                <w:sz w:val="18"/>
                <w:szCs w:val="18"/>
              </w:rPr>
              <w:t>1388</w:t>
            </w:r>
          </w:p>
        </w:tc>
        <w:tc>
          <w:tcPr>
            <w:tcW w:w="702" w:type="dxa"/>
          </w:tcPr>
          <w:p w14:paraId="0A0C1D4E" w14:textId="77777777" w:rsidR="005C7E34" w:rsidRPr="00CC254C" w:rsidRDefault="005C7E34" w:rsidP="004B7CD3">
            <w:pPr>
              <w:spacing w:line="360" w:lineRule="auto"/>
              <w:jc w:val="both"/>
              <w:rPr>
                <w:rFonts w:ascii="Times New Roman" w:hAnsi="Times New Roman" w:cs="Times New Roman"/>
                <w:sz w:val="18"/>
                <w:szCs w:val="18"/>
              </w:rPr>
            </w:pPr>
            <w:r w:rsidRPr="00CC254C">
              <w:rPr>
                <w:rFonts w:ascii="Times New Roman" w:hAnsi="Times New Roman" w:cs="Times New Roman"/>
                <w:sz w:val="18"/>
                <w:szCs w:val="18"/>
              </w:rPr>
              <w:t>1887</w:t>
            </w:r>
          </w:p>
        </w:tc>
        <w:tc>
          <w:tcPr>
            <w:tcW w:w="639" w:type="dxa"/>
          </w:tcPr>
          <w:p w14:paraId="0DCCF894" w14:textId="77777777" w:rsidR="005C7E34" w:rsidRPr="00CC254C" w:rsidRDefault="005C7E34" w:rsidP="004B7CD3">
            <w:pPr>
              <w:spacing w:line="360" w:lineRule="auto"/>
              <w:jc w:val="both"/>
              <w:rPr>
                <w:rFonts w:ascii="Times New Roman" w:hAnsi="Times New Roman" w:cs="Times New Roman"/>
                <w:sz w:val="18"/>
                <w:szCs w:val="18"/>
              </w:rPr>
            </w:pPr>
            <w:r w:rsidRPr="00CC254C">
              <w:rPr>
                <w:rFonts w:ascii="Times New Roman" w:hAnsi="Times New Roman" w:cs="Times New Roman"/>
                <w:sz w:val="18"/>
                <w:szCs w:val="18"/>
              </w:rPr>
              <w:t>2320</w:t>
            </w:r>
          </w:p>
        </w:tc>
        <w:tc>
          <w:tcPr>
            <w:tcW w:w="639" w:type="dxa"/>
          </w:tcPr>
          <w:p w14:paraId="0B6904EF" w14:textId="77777777" w:rsidR="005C7E34" w:rsidRPr="00CC254C" w:rsidRDefault="005C7E34" w:rsidP="004B7CD3">
            <w:pPr>
              <w:spacing w:line="360" w:lineRule="auto"/>
              <w:jc w:val="both"/>
              <w:rPr>
                <w:rFonts w:ascii="Times New Roman" w:hAnsi="Times New Roman" w:cs="Times New Roman"/>
                <w:sz w:val="18"/>
                <w:szCs w:val="18"/>
              </w:rPr>
            </w:pPr>
            <w:r w:rsidRPr="00CC254C">
              <w:rPr>
                <w:rFonts w:ascii="Times New Roman" w:hAnsi="Times New Roman" w:cs="Times New Roman"/>
                <w:sz w:val="18"/>
                <w:szCs w:val="18"/>
              </w:rPr>
              <w:t>1457</w:t>
            </w:r>
          </w:p>
        </w:tc>
        <w:tc>
          <w:tcPr>
            <w:tcW w:w="640" w:type="dxa"/>
          </w:tcPr>
          <w:p w14:paraId="56EEFD05" w14:textId="77777777" w:rsidR="005C7E34" w:rsidRPr="00CC254C" w:rsidRDefault="005C7E34" w:rsidP="004B7CD3">
            <w:pPr>
              <w:spacing w:line="360" w:lineRule="auto"/>
              <w:jc w:val="both"/>
              <w:rPr>
                <w:rFonts w:ascii="Times New Roman" w:hAnsi="Times New Roman" w:cs="Times New Roman"/>
                <w:sz w:val="18"/>
                <w:szCs w:val="18"/>
              </w:rPr>
            </w:pPr>
            <w:r w:rsidRPr="00CC254C">
              <w:rPr>
                <w:rFonts w:ascii="Times New Roman" w:hAnsi="Times New Roman" w:cs="Times New Roman"/>
                <w:sz w:val="18"/>
                <w:szCs w:val="18"/>
              </w:rPr>
              <w:t>1345</w:t>
            </w:r>
          </w:p>
        </w:tc>
        <w:tc>
          <w:tcPr>
            <w:tcW w:w="640" w:type="dxa"/>
          </w:tcPr>
          <w:p w14:paraId="296D8B80" w14:textId="77777777" w:rsidR="005C7E34" w:rsidRPr="00CC254C" w:rsidRDefault="005C7E34" w:rsidP="004B7CD3">
            <w:pPr>
              <w:spacing w:line="360" w:lineRule="auto"/>
              <w:jc w:val="both"/>
              <w:rPr>
                <w:rFonts w:ascii="Times New Roman" w:hAnsi="Times New Roman" w:cs="Times New Roman"/>
                <w:sz w:val="18"/>
                <w:szCs w:val="18"/>
              </w:rPr>
            </w:pPr>
            <w:r w:rsidRPr="00CC254C">
              <w:rPr>
                <w:rFonts w:ascii="Times New Roman" w:hAnsi="Times New Roman" w:cs="Times New Roman"/>
                <w:sz w:val="18"/>
                <w:szCs w:val="18"/>
              </w:rPr>
              <w:t>2012</w:t>
            </w:r>
          </w:p>
        </w:tc>
        <w:tc>
          <w:tcPr>
            <w:tcW w:w="640" w:type="dxa"/>
          </w:tcPr>
          <w:p w14:paraId="6A8D6971" w14:textId="77777777" w:rsidR="005C7E34" w:rsidRPr="00CC254C" w:rsidRDefault="005C7E34" w:rsidP="004B7CD3">
            <w:pPr>
              <w:spacing w:line="360" w:lineRule="auto"/>
              <w:jc w:val="both"/>
              <w:rPr>
                <w:rFonts w:ascii="Times New Roman" w:hAnsi="Times New Roman" w:cs="Times New Roman"/>
                <w:sz w:val="18"/>
                <w:szCs w:val="18"/>
              </w:rPr>
            </w:pPr>
            <w:r w:rsidRPr="00CC254C">
              <w:rPr>
                <w:rFonts w:ascii="Times New Roman" w:hAnsi="Times New Roman" w:cs="Times New Roman"/>
                <w:sz w:val="18"/>
                <w:szCs w:val="18"/>
              </w:rPr>
              <w:t>2036</w:t>
            </w:r>
          </w:p>
        </w:tc>
        <w:tc>
          <w:tcPr>
            <w:tcW w:w="640" w:type="dxa"/>
          </w:tcPr>
          <w:p w14:paraId="4E12F9E1" w14:textId="77777777" w:rsidR="005C7E34" w:rsidRPr="00CC254C" w:rsidRDefault="005C7E34" w:rsidP="004B7CD3">
            <w:pPr>
              <w:spacing w:line="360" w:lineRule="auto"/>
              <w:jc w:val="both"/>
              <w:rPr>
                <w:rFonts w:ascii="Times New Roman" w:hAnsi="Times New Roman" w:cs="Times New Roman"/>
                <w:sz w:val="18"/>
                <w:szCs w:val="18"/>
              </w:rPr>
            </w:pPr>
            <w:r w:rsidRPr="00CC254C">
              <w:rPr>
                <w:rFonts w:ascii="Times New Roman" w:hAnsi="Times New Roman" w:cs="Times New Roman"/>
                <w:sz w:val="18"/>
                <w:szCs w:val="18"/>
              </w:rPr>
              <w:t>2371</w:t>
            </w:r>
          </w:p>
        </w:tc>
        <w:tc>
          <w:tcPr>
            <w:tcW w:w="640" w:type="dxa"/>
          </w:tcPr>
          <w:p w14:paraId="490900CF" w14:textId="77777777" w:rsidR="005C7E34" w:rsidRPr="00CC254C" w:rsidRDefault="005C7E34" w:rsidP="004B7CD3">
            <w:pPr>
              <w:spacing w:line="360" w:lineRule="auto"/>
              <w:jc w:val="both"/>
              <w:rPr>
                <w:rFonts w:ascii="Times New Roman" w:hAnsi="Times New Roman" w:cs="Times New Roman"/>
                <w:sz w:val="18"/>
                <w:szCs w:val="18"/>
              </w:rPr>
            </w:pPr>
            <w:r w:rsidRPr="00CC254C">
              <w:rPr>
                <w:rFonts w:ascii="Times New Roman" w:hAnsi="Times New Roman" w:cs="Times New Roman"/>
                <w:sz w:val="18"/>
                <w:szCs w:val="18"/>
              </w:rPr>
              <w:t>2473</w:t>
            </w:r>
          </w:p>
        </w:tc>
        <w:tc>
          <w:tcPr>
            <w:tcW w:w="640" w:type="dxa"/>
          </w:tcPr>
          <w:p w14:paraId="7970D764" w14:textId="77777777" w:rsidR="005C7E34" w:rsidRPr="00CC254C" w:rsidRDefault="005C7E34" w:rsidP="004B7CD3">
            <w:pPr>
              <w:spacing w:line="360" w:lineRule="auto"/>
              <w:jc w:val="both"/>
              <w:rPr>
                <w:rFonts w:ascii="Times New Roman" w:hAnsi="Times New Roman" w:cs="Times New Roman"/>
                <w:sz w:val="18"/>
                <w:szCs w:val="18"/>
              </w:rPr>
            </w:pPr>
            <w:r w:rsidRPr="00CC254C">
              <w:rPr>
                <w:rFonts w:ascii="Times New Roman" w:hAnsi="Times New Roman" w:cs="Times New Roman"/>
                <w:sz w:val="18"/>
                <w:szCs w:val="18"/>
              </w:rPr>
              <w:t>2574</w:t>
            </w:r>
          </w:p>
        </w:tc>
        <w:tc>
          <w:tcPr>
            <w:tcW w:w="640" w:type="dxa"/>
          </w:tcPr>
          <w:p w14:paraId="7904217E" w14:textId="77777777" w:rsidR="005C7E34" w:rsidRPr="00CC254C" w:rsidRDefault="005C7E34" w:rsidP="004B7CD3">
            <w:pPr>
              <w:spacing w:line="360" w:lineRule="auto"/>
              <w:jc w:val="both"/>
              <w:rPr>
                <w:rFonts w:ascii="Times New Roman" w:hAnsi="Times New Roman" w:cs="Times New Roman"/>
                <w:sz w:val="18"/>
                <w:szCs w:val="18"/>
              </w:rPr>
            </w:pPr>
            <w:r w:rsidRPr="00CC254C">
              <w:rPr>
                <w:rFonts w:ascii="Times New Roman" w:hAnsi="Times New Roman" w:cs="Times New Roman"/>
                <w:sz w:val="18"/>
                <w:szCs w:val="18"/>
              </w:rPr>
              <w:t>2652</w:t>
            </w:r>
          </w:p>
        </w:tc>
        <w:tc>
          <w:tcPr>
            <w:tcW w:w="640" w:type="dxa"/>
          </w:tcPr>
          <w:p w14:paraId="2E85DCE1" w14:textId="77777777" w:rsidR="005C7E34" w:rsidRPr="00CC254C" w:rsidRDefault="005C7E34" w:rsidP="004B7CD3">
            <w:pPr>
              <w:spacing w:line="360" w:lineRule="auto"/>
              <w:jc w:val="both"/>
              <w:rPr>
                <w:rFonts w:ascii="Times New Roman" w:hAnsi="Times New Roman" w:cs="Times New Roman"/>
                <w:sz w:val="18"/>
                <w:szCs w:val="18"/>
              </w:rPr>
            </w:pPr>
            <w:r w:rsidRPr="00CC254C">
              <w:rPr>
                <w:rFonts w:ascii="Times New Roman" w:hAnsi="Times New Roman" w:cs="Times New Roman"/>
                <w:sz w:val="18"/>
                <w:szCs w:val="18"/>
              </w:rPr>
              <w:t>2681</w:t>
            </w:r>
          </w:p>
        </w:tc>
        <w:tc>
          <w:tcPr>
            <w:tcW w:w="576" w:type="dxa"/>
          </w:tcPr>
          <w:p w14:paraId="60777230" w14:textId="77777777" w:rsidR="005C7E34" w:rsidRPr="00CC254C" w:rsidRDefault="005C7E34" w:rsidP="004B7CD3">
            <w:pPr>
              <w:spacing w:line="360" w:lineRule="auto"/>
              <w:jc w:val="both"/>
              <w:rPr>
                <w:rFonts w:ascii="Times New Roman" w:hAnsi="Times New Roman" w:cs="Times New Roman"/>
                <w:sz w:val="18"/>
                <w:szCs w:val="18"/>
              </w:rPr>
            </w:pPr>
            <w:r w:rsidRPr="00CC254C">
              <w:rPr>
                <w:rFonts w:ascii="Times New Roman" w:hAnsi="Times New Roman" w:cs="Times New Roman"/>
                <w:sz w:val="18"/>
                <w:szCs w:val="18"/>
              </w:rPr>
              <w:t>2745</w:t>
            </w:r>
          </w:p>
        </w:tc>
        <w:tc>
          <w:tcPr>
            <w:tcW w:w="714" w:type="dxa"/>
          </w:tcPr>
          <w:p w14:paraId="61647C18" w14:textId="77777777" w:rsidR="005C7E34" w:rsidRPr="00CC254C" w:rsidRDefault="005C7E34" w:rsidP="004B7CD3">
            <w:pPr>
              <w:spacing w:line="360" w:lineRule="auto"/>
              <w:jc w:val="both"/>
              <w:rPr>
                <w:rFonts w:ascii="Times New Roman" w:hAnsi="Times New Roman" w:cs="Times New Roman"/>
                <w:sz w:val="18"/>
                <w:szCs w:val="18"/>
              </w:rPr>
            </w:pPr>
            <w:r w:rsidRPr="00CC254C">
              <w:rPr>
                <w:rFonts w:ascii="Times New Roman" w:hAnsi="Times New Roman" w:cs="Times New Roman"/>
                <w:sz w:val="18"/>
                <w:szCs w:val="18"/>
              </w:rPr>
              <w:t>2808</w:t>
            </w:r>
          </w:p>
        </w:tc>
      </w:tr>
      <w:tr w:rsidR="005C7E34" w:rsidRPr="00CC254C" w14:paraId="292BAD69" w14:textId="77777777" w:rsidTr="005C7E34">
        <w:trPr>
          <w:trHeight w:val="659"/>
        </w:trPr>
        <w:tc>
          <w:tcPr>
            <w:tcW w:w="304" w:type="dxa"/>
            <w:shd w:val="clear" w:color="auto" w:fill="92D050"/>
          </w:tcPr>
          <w:p w14:paraId="0E4AB0AC" w14:textId="77777777" w:rsidR="005C7E34" w:rsidRPr="00CC254C" w:rsidRDefault="005C7E34" w:rsidP="004B7CD3">
            <w:pPr>
              <w:spacing w:line="360" w:lineRule="auto"/>
              <w:jc w:val="both"/>
              <w:rPr>
                <w:rFonts w:ascii="Times New Roman" w:hAnsi="Times New Roman" w:cs="Times New Roman"/>
                <w:b/>
                <w:sz w:val="18"/>
                <w:szCs w:val="18"/>
              </w:rPr>
            </w:pPr>
            <w:r w:rsidRPr="00CC254C">
              <w:rPr>
                <w:rFonts w:ascii="Times New Roman" w:hAnsi="Times New Roman" w:cs="Times New Roman"/>
                <w:b/>
                <w:sz w:val="18"/>
                <w:szCs w:val="18"/>
              </w:rPr>
              <w:t>Počet domů</w:t>
            </w:r>
          </w:p>
        </w:tc>
        <w:tc>
          <w:tcPr>
            <w:tcW w:w="576" w:type="dxa"/>
          </w:tcPr>
          <w:p w14:paraId="62688070" w14:textId="77777777" w:rsidR="005C7E34" w:rsidRPr="00CC254C" w:rsidRDefault="005C7E34" w:rsidP="004B7CD3">
            <w:pPr>
              <w:spacing w:line="360" w:lineRule="auto"/>
              <w:jc w:val="both"/>
              <w:rPr>
                <w:rFonts w:ascii="Times New Roman" w:hAnsi="Times New Roman" w:cs="Times New Roman"/>
                <w:sz w:val="18"/>
                <w:szCs w:val="18"/>
              </w:rPr>
            </w:pPr>
            <w:r w:rsidRPr="00CC254C">
              <w:rPr>
                <w:rFonts w:ascii="Times New Roman" w:hAnsi="Times New Roman" w:cs="Times New Roman"/>
                <w:sz w:val="18"/>
                <w:szCs w:val="18"/>
              </w:rPr>
              <w:t>-</w:t>
            </w:r>
          </w:p>
        </w:tc>
        <w:tc>
          <w:tcPr>
            <w:tcW w:w="702" w:type="dxa"/>
          </w:tcPr>
          <w:p w14:paraId="5E142D3D" w14:textId="77777777" w:rsidR="005C7E34" w:rsidRPr="00CC254C" w:rsidRDefault="005C7E34" w:rsidP="004B7CD3">
            <w:pPr>
              <w:spacing w:line="360" w:lineRule="auto"/>
              <w:jc w:val="both"/>
              <w:rPr>
                <w:rFonts w:ascii="Times New Roman" w:hAnsi="Times New Roman" w:cs="Times New Roman"/>
                <w:sz w:val="18"/>
                <w:szCs w:val="18"/>
              </w:rPr>
            </w:pPr>
            <w:r w:rsidRPr="00CC254C">
              <w:rPr>
                <w:rFonts w:ascii="Times New Roman" w:hAnsi="Times New Roman" w:cs="Times New Roman"/>
                <w:sz w:val="18"/>
                <w:szCs w:val="18"/>
              </w:rPr>
              <w:t>-</w:t>
            </w:r>
          </w:p>
        </w:tc>
        <w:tc>
          <w:tcPr>
            <w:tcW w:w="576" w:type="dxa"/>
          </w:tcPr>
          <w:p w14:paraId="47187439" w14:textId="77777777" w:rsidR="005C7E34" w:rsidRPr="00CC254C" w:rsidRDefault="005C7E34" w:rsidP="004B7CD3">
            <w:pPr>
              <w:spacing w:line="360" w:lineRule="auto"/>
              <w:jc w:val="both"/>
              <w:rPr>
                <w:rFonts w:ascii="Times New Roman" w:hAnsi="Times New Roman" w:cs="Times New Roman"/>
                <w:sz w:val="18"/>
                <w:szCs w:val="18"/>
              </w:rPr>
            </w:pPr>
            <w:r w:rsidRPr="00CC254C">
              <w:rPr>
                <w:rFonts w:ascii="Times New Roman" w:hAnsi="Times New Roman" w:cs="Times New Roman"/>
                <w:sz w:val="18"/>
                <w:szCs w:val="18"/>
              </w:rPr>
              <w:t>207</w:t>
            </w:r>
          </w:p>
        </w:tc>
        <w:tc>
          <w:tcPr>
            <w:tcW w:w="702" w:type="dxa"/>
          </w:tcPr>
          <w:p w14:paraId="102F7A3D" w14:textId="77777777" w:rsidR="005C7E34" w:rsidRPr="00CC254C" w:rsidRDefault="005C7E34" w:rsidP="004B7CD3">
            <w:pPr>
              <w:spacing w:line="360" w:lineRule="auto"/>
              <w:jc w:val="both"/>
              <w:rPr>
                <w:rFonts w:ascii="Times New Roman" w:hAnsi="Times New Roman" w:cs="Times New Roman"/>
                <w:sz w:val="18"/>
                <w:szCs w:val="18"/>
              </w:rPr>
            </w:pPr>
            <w:r w:rsidRPr="00CC254C">
              <w:rPr>
                <w:rFonts w:ascii="Times New Roman" w:hAnsi="Times New Roman" w:cs="Times New Roman"/>
                <w:sz w:val="18"/>
                <w:szCs w:val="18"/>
              </w:rPr>
              <w:t>352</w:t>
            </w:r>
          </w:p>
        </w:tc>
        <w:tc>
          <w:tcPr>
            <w:tcW w:w="639" w:type="dxa"/>
          </w:tcPr>
          <w:p w14:paraId="08712D3C" w14:textId="77777777" w:rsidR="005C7E34" w:rsidRPr="00CC254C" w:rsidRDefault="005C7E34" w:rsidP="004B7CD3">
            <w:pPr>
              <w:spacing w:line="360" w:lineRule="auto"/>
              <w:jc w:val="both"/>
              <w:rPr>
                <w:rFonts w:ascii="Times New Roman" w:hAnsi="Times New Roman" w:cs="Times New Roman"/>
                <w:sz w:val="18"/>
                <w:szCs w:val="18"/>
              </w:rPr>
            </w:pPr>
            <w:r w:rsidRPr="00CC254C">
              <w:rPr>
                <w:rFonts w:ascii="Times New Roman" w:hAnsi="Times New Roman" w:cs="Times New Roman"/>
                <w:sz w:val="18"/>
                <w:szCs w:val="18"/>
              </w:rPr>
              <w:t>463</w:t>
            </w:r>
          </w:p>
        </w:tc>
        <w:tc>
          <w:tcPr>
            <w:tcW w:w="639" w:type="dxa"/>
          </w:tcPr>
          <w:p w14:paraId="78E11DAD" w14:textId="77777777" w:rsidR="005C7E34" w:rsidRPr="00CC254C" w:rsidRDefault="005C7E34" w:rsidP="004B7CD3">
            <w:pPr>
              <w:spacing w:line="360" w:lineRule="auto"/>
              <w:jc w:val="both"/>
              <w:rPr>
                <w:rFonts w:ascii="Times New Roman" w:hAnsi="Times New Roman" w:cs="Times New Roman"/>
                <w:sz w:val="18"/>
                <w:szCs w:val="18"/>
              </w:rPr>
            </w:pPr>
            <w:r w:rsidRPr="00CC254C">
              <w:rPr>
                <w:rFonts w:ascii="Times New Roman" w:hAnsi="Times New Roman" w:cs="Times New Roman"/>
                <w:sz w:val="18"/>
                <w:szCs w:val="18"/>
              </w:rPr>
              <w:t>506</w:t>
            </w:r>
          </w:p>
        </w:tc>
        <w:tc>
          <w:tcPr>
            <w:tcW w:w="640" w:type="dxa"/>
          </w:tcPr>
          <w:p w14:paraId="6F3C6F9B" w14:textId="77777777" w:rsidR="005C7E34" w:rsidRPr="00CC254C" w:rsidRDefault="005C7E34" w:rsidP="004B7CD3">
            <w:pPr>
              <w:spacing w:line="360" w:lineRule="auto"/>
              <w:jc w:val="both"/>
              <w:rPr>
                <w:rFonts w:ascii="Times New Roman" w:hAnsi="Times New Roman" w:cs="Times New Roman"/>
                <w:sz w:val="18"/>
                <w:szCs w:val="18"/>
              </w:rPr>
            </w:pPr>
            <w:r w:rsidRPr="00CC254C">
              <w:rPr>
                <w:rFonts w:ascii="Times New Roman" w:hAnsi="Times New Roman" w:cs="Times New Roman"/>
                <w:sz w:val="18"/>
                <w:szCs w:val="18"/>
              </w:rPr>
              <w:t>521</w:t>
            </w:r>
          </w:p>
        </w:tc>
        <w:tc>
          <w:tcPr>
            <w:tcW w:w="640" w:type="dxa"/>
          </w:tcPr>
          <w:p w14:paraId="7C926D97" w14:textId="77777777" w:rsidR="005C7E34" w:rsidRPr="00CC254C" w:rsidRDefault="005C7E34" w:rsidP="004B7CD3">
            <w:pPr>
              <w:spacing w:line="360" w:lineRule="auto"/>
              <w:jc w:val="both"/>
              <w:rPr>
                <w:rFonts w:ascii="Times New Roman" w:hAnsi="Times New Roman" w:cs="Times New Roman"/>
                <w:sz w:val="18"/>
                <w:szCs w:val="18"/>
              </w:rPr>
            </w:pPr>
            <w:r w:rsidRPr="00CC254C">
              <w:rPr>
                <w:rFonts w:ascii="Times New Roman" w:hAnsi="Times New Roman" w:cs="Times New Roman"/>
                <w:sz w:val="18"/>
                <w:szCs w:val="18"/>
              </w:rPr>
              <w:t>979</w:t>
            </w:r>
          </w:p>
        </w:tc>
        <w:tc>
          <w:tcPr>
            <w:tcW w:w="640" w:type="dxa"/>
          </w:tcPr>
          <w:p w14:paraId="1883236F" w14:textId="77777777" w:rsidR="005C7E34" w:rsidRPr="00CC254C" w:rsidRDefault="005C7E34" w:rsidP="004B7CD3">
            <w:pPr>
              <w:spacing w:line="360" w:lineRule="auto"/>
              <w:jc w:val="both"/>
              <w:rPr>
                <w:rFonts w:ascii="Times New Roman" w:hAnsi="Times New Roman" w:cs="Times New Roman"/>
                <w:sz w:val="18"/>
                <w:szCs w:val="18"/>
              </w:rPr>
            </w:pPr>
            <w:r w:rsidRPr="00CC254C">
              <w:rPr>
                <w:rFonts w:ascii="Times New Roman" w:hAnsi="Times New Roman" w:cs="Times New Roman"/>
                <w:sz w:val="18"/>
                <w:szCs w:val="18"/>
              </w:rPr>
              <w:t>1024</w:t>
            </w:r>
          </w:p>
        </w:tc>
        <w:tc>
          <w:tcPr>
            <w:tcW w:w="640" w:type="dxa"/>
          </w:tcPr>
          <w:p w14:paraId="79F30A40" w14:textId="77777777" w:rsidR="005C7E34" w:rsidRPr="00CC254C" w:rsidRDefault="005C7E34" w:rsidP="004B7CD3">
            <w:pPr>
              <w:spacing w:line="360" w:lineRule="auto"/>
              <w:jc w:val="both"/>
              <w:rPr>
                <w:rFonts w:ascii="Times New Roman" w:hAnsi="Times New Roman" w:cs="Times New Roman"/>
                <w:sz w:val="18"/>
                <w:szCs w:val="18"/>
              </w:rPr>
            </w:pPr>
          </w:p>
        </w:tc>
        <w:tc>
          <w:tcPr>
            <w:tcW w:w="640" w:type="dxa"/>
          </w:tcPr>
          <w:p w14:paraId="7BDD2A8A" w14:textId="77777777" w:rsidR="005C7E34" w:rsidRPr="00CC254C" w:rsidRDefault="005C7E34" w:rsidP="004B7CD3">
            <w:pPr>
              <w:spacing w:line="360" w:lineRule="auto"/>
              <w:jc w:val="both"/>
              <w:rPr>
                <w:rFonts w:ascii="Times New Roman" w:hAnsi="Times New Roman" w:cs="Times New Roman"/>
                <w:sz w:val="18"/>
                <w:szCs w:val="18"/>
              </w:rPr>
            </w:pPr>
          </w:p>
        </w:tc>
        <w:tc>
          <w:tcPr>
            <w:tcW w:w="640" w:type="dxa"/>
          </w:tcPr>
          <w:p w14:paraId="6EB5E28C" w14:textId="77777777" w:rsidR="005C7E34" w:rsidRPr="00CC254C" w:rsidRDefault="005C7E34" w:rsidP="004B7CD3">
            <w:pPr>
              <w:spacing w:line="360" w:lineRule="auto"/>
              <w:jc w:val="both"/>
              <w:rPr>
                <w:rFonts w:ascii="Times New Roman" w:hAnsi="Times New Roman" w:cs="Times New Roman"/>
                <w:sz w:val="18"/>
                <w:szCs w:val="18"/>
              </w:rPr>
            </w:pPr>
          </w:p>
        </w:tc>
        <w:tc>
          <w:tcPr>
            <w:tcW w:w="640" w:type="dxa"/>
          </w:tcPr>
          <w:p w14:paraId="52C0FCC9" w14:textId="77777777" w:rsidR="005C7E34" w:rsidRPr="00CC254C" w:rsidRDefault="005C7E34" w:rsidP="004B7CD3">
            <w:pPr>
              <w:spacing w:line="360" w:lineRule="auto"/>
              <w:jc w:val="both"/>
              <w:rPr>
                <w:rFonts w:ascii="Times New Roman" w:hAnsi="Times New Roman" w:cs="Times New Roman"/>
                <w:sz w:val="18"/>
                <w:szCs w:val="18"/>
              </w:rPr>
            </w:pPr>
          </w:p>
        </w:tc>
        <w:tc>
          <w:tcPr>
            <w:tcW w:w="640" w:type="dxa"/>
          </w:tcPr>
          <w:p w14:paraId="50AE8276" w14:textId="77777777" w:rsidR="005C7E34" w:rsidRPr="00CC254C" w:rsidRDefault="005C7E34" w:rsidP="004B7CD3">
            <w:pPr>
              <w:spacing w:line="360" w:lineRule="auto"/>
              <w:jc w:val="both"/>
              <w:rPr>
                <w:rFonts w:ascii="Times New Roman" w:hAnsi="Times New Roman" w:cs="Times New Roman"/>
                <w:sz w:val="18"/>
                <w:szCs w:val="18"/>
              </w:rPr>
            </w:pPr>
          </w:p>
        </w:tc>
        <w:tc>
          <w:tcPr>
            <w:tcW w:w="576" w:type="dxa"/>
          </w:tcPr>
          <w:p w14:paraId="51CFC1BB" w14:textId="77777777" w:rsidR="005C7E34" w:rsidRPr="00CC254C" w:rsidRDefault="005C7E34" w:rsidP="004B7CD3">
            <w:pPr>
              <w:spacing w:line="360" w:lineRule="auto"/>
              <w:jc w:val="both"/>
              <w:rPr>
                <w:rFonts w:ascii="Times New Roman" w:hAnsi="Times New Roman" w:cs="Times New Roman"/>
                <w:sz w:val="18"/>
                <w:szCs w:val="18"/>
              </w:rPr>
            </w:pPr>
          </w:p>
        </w:tc>
        <w:tc>
          <w:tcPr>
            <w:tcW w:w="714" w:type="dxa"/>
          </w:tcPr>
          <w:p w14:paraId="2A480D1C" w14:textId="77777777" w:rsidR="005C7E34" w:rsidRPr="00CC254C" w:rsidRDefault="005C7E34" w:rsidP="004B7CD3">
            <w:pPr>
              <w:spacing w:line="360" w:lineRule="auto"/>
              <w:jc w:val="both"/>
              <w:rPr>
                <w:rFonts w:ascii="Times New Roman" w:hAnsi="Times New Roman" w:cs="Times New Roman"/>
                <w:sz w:val="18"/>
                <w:szCs w:val="18"/>
              </w:rPr>
            </w:pPr>
          </w:p>
        </w:tc>
      </w:tr>
    </w:tbl>
    <w:p w14:paraId="2F56A20F" w14:textId="77777777" w:rsidR="00970CFC" w:rsidRPr="00773D06" w:rsidRDefault="00970CFC" w:rsidP="00773D06">
      <w:pPr>
        <w:spacing w:line="360" w:lineRule="auto"/>
        <w:jc w:val="both"/>
        <w:rPr>
          <w:rFonts w:ascii="Times New Roman" w:hAnsi="Times New Roman" w:cs="Times New Roman"/>
          <w:sz w:val="24"/>
          <w:szCs w:val="24"/>
        </w:rPr>
      </w:pPr>
    </w:p>
    <w:p w14:paraId="2993E820" w14:textId="5CC16DE2" w:rsidR="006B5649" w:rsidRDefault="005C7E34" w:rsidP="00773D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Roku 1</w:t>
      </w:r>
      <w:r w:rsidR="002F401D">
        <w:rPr>
          <w:rFonts w:ascii="Times New Roman" w:hAnsi="Times New Roman" w:cs="Times New Roman"/>
          <w:sz w:val="24"/>
          <w:szCs w:val="24"/>
        </w:rPr>
        <w:t>7</w:t>
      </w:r>
      <w:r>
        <w:rPr>
          <w:rFonts w:ascii="Times New Roman" w:hAnsi="Times New Roman" w:cs="Times New Roman"/>
          <w:sz w:val="24"/>
          <w:szCs w:val="24"/>
        </w:rPr>
        <w:t>9</w:t>
      </w:r>
      <w:r w:rsidR="002F401D">
        <w:rPr>
          <w:rFonts w:ascii="Times New Roman" w:hAnsi="Times New Roman" w:cs="Times New Roman"/>
          <w:sz w:val="24"/>
          <w:szCs w:val="24"/>
        </w:rPr>
        <w:t>9</w:t>
      </w:r>
      <w:r>
        <w:rPr>
          <w:rFonts w:ascii="Times New Roman" w:hAnsi="Times New Roman" w:cs="Times New Roman"/>
          <w:sz w:val="24"/>
          <w:szCs w:val="24"/>
        </w:rPr>
        <w:t xml:space="preserve"> je v Jirne</w:t>
      </w:r>
      <w:r w:rsidR="00AC55CB" w:rsidRPr="00773D06">
        <w:rPr>
          <w:rFonts w:ascii="Times New Roman" w:hAnsi="Times New Roman" w:cs="Times New Roman"/>
          <w:sz w:val="24"/>
          <w:szCs w:val="24"/>
        </w:rPr>
        <w:t xml:space="preserve">ch doložena také přítomnost Židů, a to v osobě Jakuba </w:t>
      </w:r>
      <w:proofErr w:type="spellStart"/>
      <w:r w:rsidR="00AC55CB" w:rsidRPr="00773D06">
        <w:rPr>
          <w:rFonts w:ascii="Times New Roman" w:hAnsi="Times New Roman" w:cs="Times New Roman"/>
          <w:sz w:val="24"/>
          <w:szCs w:val="24"/>
        </w:rPr>
        <w:t>Löwensteina</w:t>
      </w:r>
      <w:proofErr w:type="spellEnd"/>
      <w:r w:rsidR="00AC55CB" w:rsidRPr="00773D06">
        <w:rPr>
          <w:rFonts w:ascii="Times New Roman" w:hAnsi="Times New Roman" w:cs="Times New Roman"/>
          <w:sz w:val="24"/>
          <w:szCs w:val="24"/>
        </w:rPr>
        <w:t xml:space="preserve">, který v tzv. flusárně vyráběl draslo. Flusárna byl malý dřevěný domek na břehu Návesního rybníka, dnes již neexistující. Název domku je odvozen od slova der </w:t>
      </w:r>
      <w:proofErr w:type="spellStart"/>
      <w:r w:rsidR="00AC55CB" w:rsidRPr="00773D06">
        <w:rPr>
          <w:rFonts w:ascii="Times New Roman" w:hAnsi="Times New Roman" w:cs="Times New Roman"/>
          <w:sz w:val="24"/>
          <w:szCs w:val="24"/>
        </w:rPr>
        <w:t>Fluss</w:t>
      </w:r>
      <w:proofErr w:type="spellEnd"/>
      <w:r w:rsidR="00AC55CB" w:rsidRPr="00773D06">
        <w:rPr>
          <w:rFonts w:ascii="Times New Roman" w:hAnsi="Times New Roman" w:cs="Times New Roman"/>
          <w:sz w:val="24"/>
          <w:szCs w:val="24"/>
        </w:rPr>
        <w:t xml:space="preserve">, německého výrazu pro draslo, kterému se říkalo také potaš či </w:t>
      </w:r>
      <w:proofErr w:type="spellStart"/>
      <w:r w:rsidR="00AC55CB" w:rsidRPr="00773D06">
        <w:rPr>
          <w:rFonts w:ascii="Times New Roman" w:hAnsi="Times New Roman" w:cs="Times New Roman"/>
          <w:sz w:val="24"/>
          <w:szCs w:val="24"/>
        </w:rPr>
        <w:t>salajka</w:t>
      </w:r>
      <w:proofErr w:type="spellEnd"/>
      <w:r w:rsidR="00AC55CB" w:rsidRPr="00773D06">
        <w:rPr>
          <w:rFonts w:ascii="Times New Roman" w:hAnsi="Times New Roman" w:cs="Times New Roman"/>
          <w:sz w:val="24"/>
          <w:szCs w:val="24"/>
        </w:rPr>
        <w:t>. Jde o uhličitan dras</w:t>
      </w:r>
      <w:r w:rsidR="00D52D44" w:rsidRPr="00773D06">
        <w:rPr>
          <w:rFonts w:ascii="Times New Roman" w:hAnsi="Times New Roman" w:cs="Times New Roman"/>
          <w:sz w:val="24"/>
          <w:szCs w:val="24"/>
        </w:rPr>
        <w:t>e</w:t>
      </w:r>
      <w:r w:rsidR="00AC55CB" w:rsidRPr="00773D06">
        <w:rPr>
          <w:rFonts w:ascii="Times New Roman" w:hAnsi="Times New Roman" w:cs="Times New Roman"/>
          <w:sz w:val="24"/>
          <w:szCs w:val="24"/>
        </w:rPr>
        <w:t>lný, základní surovinu pro výrobu skla. Výroba drasla byla poměrně nečistá, proto se jí, podobně jako činěním kůží, zabývali především Židé. Tato řemesla navíc nebyla svázána přísnými cechovními regulemi</w:t>
      </w:r>
      <w:r w:rsidR="00AC0BB0" w:rsidRPr="00773D06">
        <w:rPr>
          <w:rFonts w:ascii="Times New Roman" w:hAnsi="Times New Roman" w:cs="Times New Roman"/>
          <w:sz w:val="24"/>
          <w:szCs w:val="24"/>
        </w:rPr>
        <w:t xml:space="preserve">, </w:t>
      </w:r>
      <w:r w:rsidR="00AC55CB" w:rsidRPr="00773D06">
        <w:rPr>
          <w:rFonts w:ascii="Times New Roman" w:hAnsi="Times New Roman" w:cs="Times New Roman"/>
          <w:sz w:val="24"/>
          <w:szCs w:val="24"/>
        </w:rPr>
        <w:t xml:space="preserve">a proto poskytovala pracovní příležitost pro jinak z nejrůznějších hledisek přísně omezované židovské obyvatele. Jakub </w:t>
      </w:r>
      <w:proofErr w:type="spellStart"/>
      <w:r w:rsidR="00AC55CB" w:rsidRPr="00773D06">
        <w:rPr>
          <w:rFonts w:ascii="Times New Roman" w:hAnsi="Times New Roman" w:cs="Times New Roman"/>
          <w:sz w:val="24"/>
          <w:szCs w:val="24"/>
        </w:rPr>
        <w:t>Löwenstein</w:t>
      </w:r>
      <w:proofErr w:type="spellEnd"/>
      <w:r w:rsidR="00AC55CB" w:rsidRPr="00773D06">
        <w:rPr>
          <w:rFonts w:ascii="Times New Roman" w:hAnsi="Times New Roman" w:cs="Times New Roman"/>
          <w:sz w:val="24"/>
          <w:szCs w:val="24"/>
        </w:rPr>
        <w:t xml:space="preserve"> koupil flusárnu od vrchnosti na konci 18. století. Po zrušení výroby drasla v 19. století sloužila flusárna jako modlitebna pro nepříliš početnou židovskou populaci z </w:t>
      </w:r>
      <w:proofErr w:type="spellStart"/>
      <w:r w:rsidR="00AC55CB" w:rsidRPr="00773D06">
        <w:rPr>
          <w:rFonts w:ascii="Times New Roman" w:hAnsi="Times New Roman" w:cs="Times New Roman"/>
          <w:sz w:val="24"/>
          <w:szCs w:val="24"/>
        </w:rPr>
        <w:t>Jiren</w:t>
      </w:r>
      <w:proofErr w:type="spellEnd"/>
      <w:r w:rsidR="00AC55CB" w:rsidRPr="00773D06">
        <w:rPr>
          <w:rFonts w:ascii="Times New Roman" w:hAnsi="Times New Roman" w:cs="Times New Roman"/>
          <w:sz w:val="24"/>
          <w:szCs w:val="24"/>
        </w:rPr>
        <w:t xml:space="preserve"> i z okolních obcí Nehvizd, Šestajovic a Úval, a to až do roku 1913, kdy byl domek zakoupen rodinou Passerových, majiteli zámku a hospodářství, jako ubytovna pro jejich zaměstnance. </w:t>
      </w:r>
    </w:p>
    <w:p w14:paraId="5A4BD218" w14:textId="77777777" w:rsidR="00722B92" w:rsidRPr="00773D06" w:rsidRDefault="00722B92" w:rsidP="00773D06">
      <w:pPr>
        <w:pStyle w:val="Nadpis2"/>
        <w:spacing w:line="360" w:lineRule="auto"/>
        <w:jc w:val="both"/>
        <w:rPr>
          <w:rFonts w:ascii="Times New Roman" w:hAnsi="Times New Roman" w:cs="Times New Roman"/>
          <w:sz w:val="24"/>
          <w:szCs w:val="24"/>
        </w:rPr>
      </w:pPr>
      <w:bookmarkStart w:id="7" w:name="_Toc531280269"/>
      <w:r w:rsidRPr="00773D06">
        <w:rPr>
          <w:rFonts w:ascii="Times New Roman" w:hAnsi="Times New Roman" w:cs="Times New Roman"/>
          <w:sz w:val="24"/>
          <w:szCs w:val="24"/>
        </w:rPr>
        <w:t>Nezaměstnanost</w:t>
      </w:r>
      <w:bookmarkEnd w:id="7"/>
    </w:p>
    <w:tbl>
      <w:tblPr>
        <w:tblStyle w:val="Mkatabulky"/>
        <w:tblW w:w="9288" w:type="dxa"/>
        <w:tblLayout w:type="fixed"/>
        <w:tblLook w:val="04A0" w:firstRow="1" w:lastRow="0" w:firstColumn="1" w:lastColumn="0" w:noHBand="0" w:noVBand="1"/>
      </w:tblPr>
      <w:tblGrid>
        <w:gridCol w:w="1101"/>
        <w:gridCol w:w="737"/>
        <w:gridCol w:w="31"/>
        <w:gridCol w:w="632"/>
        <w:gridCol w:w="1282"/>
        <w:gridCol w:w="676"/>
        <w:gridCol w:w="676"/>
        <w:gridCol w:w="1137"/>
        <w:gridCol w:w="1002"/>
        <w:gridCol w:w="923"/>
        <w:gridCol w:w="1091"/>
      </w:tblGrid>
      <w:tr w:rsidR="005C7E34" w14:paraId="3F667478" w14:textId="77777777" w:rsidTr="005C7E34">
        <w:tc>
          <w:tcPr>
            <w:tcW w:w="9288" w:type="dxa"/>
            <w:gridSpan w:val="11"/>
            <w:shd w:val="clear" w:color="auto" w:fill="92D050"/>
          </w:tcPr>
          <w:p w14:paraId="673D8D66" w14:textId="77777777" w:rsidR="005C7E34" w:rsidRPr="001C3820" w:rsidRDefault="005C7E34" w:rsidP="004B7CD3">
            <w:pPr>
              <w:spacing w:line="360" w:lineRule="auto"/>
              <w:jc w:val="both"/>
              <w:rPr>
                <w:rFonts w:ascii="Times New Roman" w:hAnsi="Times New Roman" w:cs="Times New Roman"/>
                <w:b/>
                <w:sz w:val="24"/>
                <w:szCs w:val="24"/>
              </w:rPr>
            </w:pPr>
            <w:r w:rsidRPr="001C3820">
              <w:rPr>
                <w:rFonts w:ascii="Times New Roman" w:hAnsi="Times New Roman" w:cs="Times New Roman"/>
                <w:b/>
                <w:sz w:val="24"/>
                <w:szCs w:val="24"/>
              </w:rPr>
              <w:t xml:space="preserve">Uchazeči o práci </w:t>
            </w:r>
            <w:r>
              <w:rPr>
                <w:rFonts w:ascii="Times New Roman" w:hAnsi="Times New Roman" w:cs="Times New Roman"/>
                <w:b/>
                <w:sz w:val="24"/>
                <w:szCs w:val="24"/>
              </w:rPr>
              <w:t>–</w:t>
            </w:r>
            <w:r w:rsidRPr="001C3820">
              <w:rPr>
                <w:rFonts w:ascii="Times New Roman" w:hAnsi="Times New Roman" w:cs="Times New Roman"/>
                <w:b/>
                <w:sz w:val="24"/>
                <w:szCs w:val="24"/>
              </w:rPr>
              <w:t xml:space="preserve"> počet</w:t>
            </w:r>
            <w:r>
              <w:rPr>
                <w:rFonts w:ascii="Times New Roman" w:hAnsi="Times New Roman" w:cs="Times New Roman"/>
                <w:b/>
                <w:sz w:val="24"/>
                <w:szCs w:val="24"/>
              </w:rPr>
              <w:t xml:space="preserve"> (za rok 2017)</w:t>
            </w:r>
          </w:p>
        </w:tc>
      </w:tr>
      <w:tr w:rsidR="005C7E34" w14:paraId="5DC46C94" w14:textId="77777777" w:rsidTr="005C7E34">
        <w:tc>
          <w:tcPr>
            <w:tcW w:w="1101" w:type="dxa"/>
            <w:shd w:val="clear" w:color="auto" w:fill="92D050"/>
          </w:tcPr>
          <w:p w14:paraId="588F0771" w14:textId="77777777" w:rsidR="005C7E34" w:rsidRPr="001C3820" w:rsidRDefault="005C7E34" w:rsidP="004B7CD3">
            <w:pPr>
              <w:spacing w:line="360" w:lineRule="auto"/>
              <w:jc w:val="both"/>
              <w:rPr>
                <w:rFonts w:ascii="Times New Roman" w:hAnsi="Times New Roman" w:cs="Times New Roman"/>
                <w:b/>
                <w:sz w:val="24"/>
                <w:szCs w:val="24"/>
              </w:rPr>
            </w:pPr>
          </w:p>
        </w:tc>
        <w:tc>
          <w:tcPr>
            <w:tcW w:w="737" w:type="dxa"/>
            <w:shd w:val="clear" w:color="auto" w:fill="D9D9D9" w:themeFill="background1" w:themeFillShade="D9"/>
          </w:tcPr>
          <w:p w14:paraId="021D70D1" w14:textId="77777777" w:rsidR="005C7E34" w:rsidRPr="005C7E34" w:rsidRDefault="005C7E34" w:rsidP="004B7CD3">
            <w:pPr>
              <w:spacing w:line="360" w:lineRule="auto"/>
              <w:jc w:val="both"/>
              <w:rPr>
                <w:rFonts w:ascii="Times New Roman" w:hAnsi="Times New Roman" w:cs="Times New Roman"/>
                <w:b/>
                <w:sz w:val="20"/>
                <w:szCs w:val="24"/>
              </w:rPr>
            </w:pPr>
            <w:r w:rsidRPr="005C7E34">
              <w:rPr>
                <w:rFonts w:ascii="Times New Roman" w:hAnsi="Times New Roman" w:cs="Times New Roman"/>
                <w:b/>
                <w:sz w:val="20"/>
                <w:szCs w:val="24"/>
              </w:rPr>
              <w:t>Uchazeči o práci</w:t>
            </w:r>
          </w:p>
        </w:tc>
        <w:tc>
          <w:tcPr>
            <w:tcW w:w="663" w:type="dxa"/>
            <w:gridSpan w:val="2"/>
            <w:shd w:val="clear" w:color="auto" w:fill="D9D9D9" w:themeFill="background1" w:themeFillShade="D9"/>
          </w:tcPr>
          <w:p w14:paraId="3E7DB195" w14:textId="77777777" w:rsidR="005C7E34" w:rsidRPr="005C7E34" w:rsidRDefault="005C7E34" w:rsidP="004B7CD3">
            <w:pPr>
              <w:spacing w:line="360" w:lineRule="auto"/>
              <w:jc w:val="both"/>
              <w:rPr>
                <w:rFonts w:ascii="Times New Roman" w:hAnsi="Times New Roman" w:cs="Times New Roman"/>
                <w:b/>
                <w:sz w:val="20"/>
                <w:szCs w:val="24"/>
              </w:rPr>
            </w:pPr>
            <w:r w:rsidRPr="005C7E34">
              <w:rPr>
                <w:rFonts w:ascii="Times New Roman" w:hAnsi="Times New Roman" w:cs="Times New Roman"/>
                <w:b/>
                <w:sz w:val="20"/>
                <w:szCs w:val="24"/>
              </w:rPr>
              <w:t>OZP</w:t>
            </w:r>
          </w:p>
        </w:tc>
        <w:tc>
          <w:tcPr>
            <w:tcW w:w="1282" w:type="dxa"/>
            <w:shd w:val="clear" w:color="auto" w:fill="D9D9D9" w:themeFill="background1" w:themeFillShade="D9"/>
          </w:tcPr>
          <w:p w14:paraId="771268AF" w14:textId="77777777" w:rsidR="005C7E34" w:rsidRPr="005C7E34" w:rsidRDefault="005C7E34" w:rsidP="004B7CD3">
            <w:pPr>
              <w:spacing w:line="360" w:lineRule="auto"/>
              <w:jc w:val="both"/>
              <w:rPr>
                <w:rFonts w:ascii="Times New Roman" w:hAnsi="Times New Roman" w:cs="Times New Roman"/>
                <w:b/>
                <w:sz w:val="20"/>
                <w:szCs w:val="24"/>
              </w:rPr>
            </w:pPr>
            <w:r w:rsidRPr="005C7E34">
              <w:rPr>
                <w:rFonts w:ascii="Times New Roman" w:hAnsi="Times New Roman" w:cs="Times New Roman"/>
                <w:b/>
                <w:sz w:val="20"/>
                <w:szCs w:val="24"/>
              </w:rPr>
              <w:t>Mladistvých</w:t>
            </w:r>
          </w:p>
        </w:tc>
        <w:tc>
          <w:tcPr>
            <w:tcW w:w="676" w:type="dxa"/>
            <w:shd w:val="clear" w:color="auto" w:fill="D9D9D9" w:themeFill="background1" w:themeFillShade="D9"/>
          </w:tcPr>
          <w:p w14:paraId="18470454" w14:textId="77777777" w:rsidR="005C7E34" w:rsidRPr="005C7E34" w:rsidRDefault="005C7E34" w:rsidP="004B7CD3">
            <w:pPr>
              <w:spacing w:line="360" w:lineRule="auto"/>
              <w:jc w:val="both"/>
              <w:rPr>
                <w:rFonts w:ascii="Times New Roman" w:hAnsi="Times New Roman" w:cs="Times New Roman"/>
                <w:b/>
                <w:sz w:val="20"/>
                <w:szCs w:val="24"/>
              </w:rPr>
            </w:pPr>
            <w:r w:rsidRPr="005C7E34">
              <w:rPr>
                <w:rFonts w:ascii="Times New Roman" w:hAnsi="Times New Roman" w:cs="Times New Roman"/>
                <w:b/>
                <w:sz w:val="20"/>
                <w:szCs w:val="24"/>
              </w:rPr>
              <w:t>Věku 18 – 24 let</w:t>
            </w:r>
          </w:p>
        </w:tc>
        <w:tc>
          <w:tcPr>
            <w:tcW w:w="676" w:type="dxa"/>
            <w:shd w:val="clear" w:color="auto" w:fill="D9D9D9" w:themeFill="background1" w:themeFillShade="D9"/>
          </w:tcPr>
          <w:p w14:paraId="777DBCA4" w14:textId="77777777" w:rsidR="005C7E34" w:rsidRPr="005C7E34" w:rsidRDefault="005C7E34" w:rsidP="004B7CD3">
            <w:pPr>
              <w:spacing w:line="360" w:lineRule="auto"/>
              <w:jc w:val="both"/>
              <w:rPr>
                <w:rFonts w:ascii="Times New Roman" w:hAnsi="Times New Roman" w:cs="Times New Roman"/>
                <w:b/>
                <w:sz w:val="20"/>
                <w:szCs w:val="24"/>
              </w:rPr>
            </w:pPr>
            <w:r w:rsidRPr="005C7E34">
              <w:rPr>
                <w:rFonts w:ascii="Times New Roman" w:hAnsi="Times New Roman" w:cs="Times New Roman"/>
                <w:b/>
                <w:sz w:val="20"/>
                <w:szCs w:val="24"/>
              </w:rPr>
              <w:t>Věku 50 let a více</w:t>
            </w:r>
          </w:p>
        </w:tc>
        <w:tc>
          <w:tcPr>
            <w:tcW w:w="1137" w:type="dxa"/>
            <w:shd w:val="clear" w:color="auto" w:fill="D9D9D9" w:themeFill="background1" w:themeFillShade="D9"/>
          </w:tcPr>
          <w:p w14:paraId="2DBACD46" w14:textId="77777777" w:rsidR="005C7E34" w:rsidRPr="005C7E34" w:rsidRDefault="005C7E34" w:rsidP="004B7CD3">
            <w:pPr>
              <w:spacing w:line="360" w:lineRule="auto"/>
              <w:jc w:val="both"/>
              <w:rPr>
                <w:rFonts w:ascii="Times New Roman" w:hAnsi="Times New Roman" w:cs="Times New Roman"/>
                <w:b/>
                <w:sz w:val="20"/>
                <w:szCs w:val="24"/>
              </w:rPr>
            </w:pPr>
            <w:r w:rsidRPr="005C7E34">
              <w:rPr>
                <w:rFonts w:ascii="Times New Roman" w:hAnsi="Times New Roman" w:cs="Times New Roman"/>
                <w:b/>
                <w:sz w:val="20"/>
                <w:szCs w:val="24"/>
              </w:rPr>
              <w:t>Absolventi</w:t>
            </w:r>
          </w:p>
        </w:tc>
        <w:tc>
          <w:tcPr>
            <w:tcW w:w="1002" w:type="dxa"/>
            <w:shd w:val="clear" w:color="auto" w:fill="D9D9D9" w:themeFill="background1" w:themeFillShade="D9"/>
          </w:tcPr>
          <w:p w14:paraId="7261CD45" w14:textId="77777777" w:rsidR="005C7E34" w:rsidRPr="005C7E34" w:rsidRDefault="005C7E34" w:rsidP="004B7CD3">
            <w:pPr>
              <w:spacing w:line="360" w:lineRule="auto"/>
              <w:jc w:val="both"/>
              <w:rPr>
                <w:rFonts w:ascii="Times New Roman" w:hAnsi="Times New Roman" w:cs="Times New Roman"/>
                <w:b/>
                <w:sz w:val="20"/>
                <w:szCs w:val="24"/>
              </w:rPr>
            </w:pPr>
            <w:r w:rsidRPr="005C7E34">
              <w:rPr>
                <w:rFonts w:ascii="Times New Roman" w:hAnsi="Times New Roman" w:cs="Times New Roman"/>
                <w:b/>
                <w:sz w:val="20"/>
                <w:szCs w:val="24"/>
              </w:rPr>
              <w:t>Základní st. vzdělání</w:t>
            </w:r>
          </w:p>
        </w:tc>
        <w:tc>
          <w:tcPr>
            <w:tcW w:w="923" w:type="dxa"/>
            <w:shd w:val="clear" w:color="auto" w:fill="D9D9D9" w:themeFill="background1" w:themeFillShade="D9"/>
          </w:tcPr>
          <w:p w14:paraId="2D0CBDEA" w14:textId="77777777" w:rsidR="005C7E34" w:rsidRPr="005C7E34" w:rsidRDefault="005C7E34" w:rsidP="004B7CD3">
            <w:pPr>
              <w:spacing w:line="360" w:lineRule="auto"/>
              <w:jc w:val="both"/>
              <w:rPr>
                <w:rFonts w:ascii="Times New Roman" w:hAnsi="Times New Roman" w:cs="Times New Roman"/>
                <w:b/>
                <w:sz w:val="20"/>
                <w:szCs w:val="24"/>
              </w:rPr>
            </w:pPr>
            <w:r w:rsidRPr="005C7E34">
              <w:rPr>
                <w:rFonts w:ascii="Times New Roman" w:hAnsi="Times New Roman" w:cs="Times New Roman"/>
                <w:b/>
                <w:sz w:val="20"/>
                <w:szCs w:val="24"/>
              </w:rPr>
              <w:t>Vyučení</w:t>
            </w:r>
          </w:p>
        </w:tc>
        <w:tc>
          <w:tcPr>
            <w:tcW w:w="1091" w:type="dxa"/>
            <w:shd w:val="clear" w:color="auto" w:fill="D9D9D9" w:themeFill="background1" w:themeFillShade="D9"/>
          </w:tcPr>
          <w:p w14:paraId="5CDE7892" w14:textId="77777777" w:rsidR="005C7E34" w:rsidRPr="005C7E34" w:rsidRDefault="005C7E34" w:rsidP="004B7CD3">
            <w:pPr>
              <w:spacing w:line="360" w:lineRule="auto"/>
              <w:jc w:val="both"/>
              <w:rPr>
                <w:rFonts w:ascii="Times New Roman" w:hAnsi="Times New Roman" w:cs="Times New Roman"/>
                <w:b/>
                <w:sz w:val="20"/>
                <w:szCs w:val="24"/>
              </w:rPr>
            </w:pPr>
            <w:r w:rsidRPr="005C7E34">
              <w:rPr>
                <w:rFonts w:ascii="Times New Roman" w:hAnsi="Times New Roman" w:cs="Times New Roman"/>
                <w:b/>
                <w:sz w:val="20"/>
                <w:szCs w:val="24"/>
              </w:rPr>
              <w:t>S maturitou</w:t>
            </w:r>
          </w:p>
        </w:tc>
      </w:tr>
      <w:tr w:rsidR="005C7E34" w14:paraId="55896799" w14:textId="77777777" w:rsidTr="005C7E34">
        <w:tc>
          <w:tcPr>
            <w:tcW w:w="1101" w:type="dxa"/>
            <w:shd w:val="clear" w:color="auto" w:fill="92D050"/>
          </w:tcPr>
          <w:p w14:paraId="5386470D" w14:textId="77777777" w:rsidR="005C7E34" w:rsidRPr="001C3820" w:rsidRDefault="005C7E34" w:rsidP="004B7CD3">
            <w:pPr>
              <w:spacing w:line="360" w:lineRule="auto"/>
              <w:jc w:val="both"/>
              <w:rPr>
                <w:rFonts w:ascii="Times New Roman" w:hAnsi="Times New Roman" w:cs="Times New Roman"/>
                <w:b/>
                <w:sz w:val="24"/>
                <w:szCs w:val="24"/>
              </w:rPr>
            </w:pPr>
            <w:r w:rsidRPr="001C3820">
              <w:rPr>
                <w:rFonts w:ascii="Times New Roman" w:hAnsi="Times New Roman" w:cs="Times New Roman"/>
                <w:b/>
                <w:sz w:val="24"/>
                <w:szCs w:val="24"/>
              </w:rPr>
              <w:t>Celkem</w:t>
            </w:r>
          </w:p>
        </w:tc>
        <w:tc>
          <w:tcPr>
            <w:tcW w:w="768" w:type="dxa"/>
            <w:gridSpan w:val="2"/>
          </w:tcPr>
          <w:p w14:paraId="61609D08" w14:textId="77777777" w:rsidR="005C7E34" w:rsidRDefault="005C7E34"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632" w:type="dxa"/>
          </w:tcPr>
          <w:p w14:paraId="5275178B" w14:textId="77777777" w:rsidR="005C7E34" w:rsidRDefault="005C7E34"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82" w:type="dxa"/>
          </w:tcPr>
          <w:p w14:paraId="71150EF4" w14:textId="77777777" w:rsidR="005C7E34" w:rsidRDefault="005C7E34"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6" w:type="dxa"/>
          </w:tcPr>
          <w:p w14:paraId="4FEB9037" w14:textId="77777777" w:rsidR="005C7E34" w:rsidRDefault="005C7E34"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76" w:type="dxa"/>
          </w:tcPr>
          <w:p w14:paraId="1B086546" w14:textId="77777777" w:rsidR="005C7E34" w:rsidRDefault="005C7E34"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137" w:type="dxa"/>
          </w:tcPr>
          <w:p w14:paraId="2C21F95C" w14:textId="77777777" w:rsidR="005C7E34" w:rsidRDefault="005C7E34"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02" w:type="dxa"/>
          </w:tcPr>
          <w:p w14:paraId="2E680A7A" w14:textId="77777777" w:rsidR="005C7E34" w:rsidRDefault="005C7E34"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923" w:type="dxa"/>
          </w:tcPr>
          <w:p w14:paraId="6866ABCE" w14:textId="77777777" w:rsidR="005C7E34" w:rsidRDefault="005C7E34"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91" w:type="dxa"/>
          </w:tcPr>
          <w:p w14:paraId="45D9F499" w14:textId="77777777" w:rsidR="005C7E34" w:rsidRDefault="005C7E34"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5C7E34" w14:paraId="3ECF5985" w14:textId="77777777" w:rsidTr="005C7E34">
        <w:tc>
          <w:tcPr>
            <w:tcW w:w="1101" w:type="dxa"/>
            <w:shd w:val="clear" w:color="auto" w:fill="92D050"/>
          </w:tcPr>
          <w:p w14:paraId="13584681" w14:textId="77777777" w:rsidR="005C7E34" w:rsidRPr="001C3820" w:rsidRDefault="005C7E34" w:rsidP="004B7CD3">
            <w:pPr>
              <w:spacing w:line="360" w:lineRule="auto"/>
              <w:jc w:val="both"/>
              <w:rPr>
                <w:rFonts w:ascii="Times New Roman" w:hAnsi="Times New Roman" w:cs="Times New Roman"/>
                <w:b/>
                <w:sz w:val="24"/>
                <w:szCs w:val="24"/>
              </w:rPr>
            </w:pPr>
            <w:r w:rsidRPr="001C3820">
              <w:rPr>
                <w:rFonts w:ascii="Times New Roman" w:hAnsi="Times New Roman" w:cs="Times New Roman"/>
                <w:b/>
                <w:sz w:val="24"/>
                <w:szCs w:val="24"/>
              </w:rPr>
              <w:t>Muži</w:t>
            </w:r>
          </w:p>
        </w:tc>
        <w:tc>
          <w:tcPr>
            <w:tcW w:w="768" w:type="dxa"/>
            <w:gridSpan w:val="2"/>
            <w:shd w:val="clear" w:color="auto" w:fill="D9D9D9" w:themeFill="background1" w:themeFillShade="D9"/>
          </w:tcPr>
          <w:p w14:paraId="3C95883F" w14:textId="77777777" w:rsidR="005C7E34" w:rsidRDefault="005C7E34"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632" w:type="dxa"/>
            <w:shd w:val="clear" w:color="auto" w:fill="D9D9D9" w:themeFill="background1" w:themeFillShade="D9"/>
          </w:tcPr>
          <w:p w14:paraId="4F98BA5E" w14:textId="77777777" w:rsidR="005C7E34" w:rsidRDefault="005C7E34"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282" w:type="dxa"/>
            <w:shd w:val="clear" w:color="auto" w:fill="D9D9D9" w:themeFill="background1" w:themeFillShade="D9"/>
          </w:tcPr>
          <w:p w14:paraId="31328E0D" w14:textId="77777777" w:rsidR="005C7E34" w:rsidRDefault="005C7E34"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6" w:type="dxa"/>
            <w:shd w:val="clear" w:color="auto" w:fill="D9D9D9" w:themeFill="background1" w:themeFillShade="D9"/>
          </w:tcPr>
          <w:p w14:paraId="7B8063C2" w14:textId="77777777" w:rsidR="005C7E34" w:rsidRDefault="005C7E34"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6" w:type="dxa"/>
            <w:shd w:val="clear" w:color="auto" w:fill="D9D9D9" w:themeFill="background1" w:themeFillShade="D9"/>
          </w:tcPr>
          <w:p w14:paraId="077FFDEB" w14:textId="77777777" w:rsidR="005C7E34" w:rsidRDefault="005C7E34"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137" w:type="dxa"/>
            <w:shd w:val="clear" w:color="auto" w:fill="D9D9D9" w:themeFill="background1" w:themeFillShade="D9"/>
          </w:tcPr>
          <w:p w14:paraId="543CDE56" w14:textId="77777777" w:rsidR="005C7E34" w:rsidRDefault="005C7E34"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02" w:type="dxa"/>
            <w:shd w:val="clear" w:color="auto" w:fill="D9D9D9" w:themeFill="background1" w:themeFillShade="D9"/>
          </w:tcPr>
          <w:p w14:paraId="3E2A6B66" w14:textId="77777777" w:rsidR="005C7E34" w:rsidRDefault="005C7E34"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23" w:type="dxa"/>
            <w:shd w:val="clear" w:color="auto" w:fill="D9D9D9" w:themeFill="background1" w:themeFillShade="D9"/>
          </w:tcPr>
          <w:p w14:paraId="7C66FFF1" w14:textId="77777777" w:rsidR="005C7E34" w:rsidRDefault="005C7E34"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91" w:type="dxa"/>
            <w:shd w:val="clear" w:color="auto" w:fill="D9D9D9" w:themeFill="background1" w:themeFillShade="D9"/>
          </w:tcPr>
          <w:p w14:paraId="1675C33B" w14:textId="77777777" w:rsidR="005C7E34" w:rsidRDefault="005C7E34"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5C7E34" w14:paraId="5057B19A" w14:textId="77777777" w:rsidTr="005C7E34">
        <w:tc>
          <w:tcPr>
            <w:tcW w:w="1101" w:type="dxa"/>
            <w:shd w:val="clear" w:color="auto" w:fill="92D050"/>
          </w:tcPr>
          <w:p w14:paraId="33AA07CD" w14:textId="77777777" w:rsidR="005C7E34" w:rsidRPr="001C3820" w:rsidRDefault="005C7E34" w:rsidP="004B7CD3">
            <w:pPr>
              <w:spacing w:line="360" w:lineRule="auto"/>
              <w:jc w:val="both"/>
              <w:rPr>
                <w:rFonts w:ascii="Times New Roman" w:hAnsi="Times New Roman" w:cs="Times New Roman"/>
                <w:b/>
                <w:sz w:val="24"/>
                <w:szCs w:val="24"/>
              </w:rPr>
            </w:pPr>
            <w:r w:rsidRPr="001C3820">
              <w:rPr>
                <w:rFonts w:ascii="Times New Roman" w:hAnsi="Times New Roman" w:cs="Times New Roman"/>
                <w:b/>
                <w:sz w:val="24"/>
                <w:szCs w:val="24"/>
              </w:rPr>
              <w:t>Ženy</w:t>
            </w:r>
          </w:p>
        </w:tc>
        <w:tc>
          <w:tcPr>
            <w:tcW w:w="768" w:type="dxa"/>
            <w:gridSpan w:val="2"/>
          </w:tcPr>
          <w:p w14:paraId="1CFA1E10" w14:textId="77777777" w:rsidR="005C7E34" w:rsidRDefault="005C7E34"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632" w:type="dxa"/>
          </w:tcPr>
          <w:p w14:paraId="42601671" w14:textId="77777777" w:rsidR="005C7E34" w:rsidRDefault="005C7E34"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282" w:type="dxa"/>
          </w:tcPr>
          <w:p w14:paraId="7B49C397" w14:textId="77777777" w:rsidR="005C7E34" w:rsidRDefault="005C7E34"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6" w:type="dxa"/>
          </w:tcPr>
          <w:p w14:paraId="57E17030" w14:textId="77777777" w:rsidR="005C7E34" w:rsidRDefault="005C7E34"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76" w:type="dxa"/>
          </w:tcPr>
          <w:p w14:paraId="7E99D6D9" w14:textId="77777777" w:rsidR="005C7E34" w:rsidRDefault="005C7E34"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137" w:type="dxa"/>
          </w:tcPr>
          <w:p w14:paraId="6ED434DF" w14:textId="77777777" w:rsidR="005C7E34" w:rsidRDefault="005C7E34"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02" w:type="dxa"/>
          </w:tcPr>
          <w:p w14:paraId="5DFD3A88" w14:textId="77777777" w:rsidR="005C7E34" w:rsidRDefault="005C7E34"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23" w:type="dxa"/>
          </w:tcPr>
          <w:p w14:paraId="56BB666C" w14:textId="77777777" w:rsidR="005C7E34" w:rsidRDefault="005C7E34"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91" w:type="dxa"/>
          </w:tcPr>
          <w:p w14:paraId="6E55101A" w14:textId="77777777" w:rsidR="005C7E34" w:rsidRDefault="005C7E34"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r>
    </w:tbl>
    <w:p w14:paraId="4F453A09" w14:textId="77777777" w:rsidR="005C7E34" w:rsidRPr="00773D06" w:rsidRDefault="005C7E34" w:rsidP="005C7E34">
      <w:pPr>
        <w:spacing w:line="360" w:lineRule="auto"/>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1804"/>
        <w:gridCol w:w="1811"/>
        <w:gridCol w:w="1811"/>
        <w:gridCol w:w="1814"/>
        <w:gridCol w:w="1822"/>
      </w:tblGrid>
      <w:tr w:rsidR="005C7E34" w14:paraId="29CCF6C9" w14:textId="77777777" w:rsidTr="004B7CD3">
        <w:tc>
          <w:tcPr>
            <w:tcW w:w="9212" w:type="dxa"/>
            <w:gridSpan w:val="5"/>
            <w:shd w:val="clear" w:color="auto" w:fill="92D050"/>
          </w:tcPr>
          <w:p w14:paraId="2DD043FC" w14:textId="77777777" w:rsidR="005C7E34" w:rsidRPr="001C3820" w:rsidRDefault="005C7E34" w:rsidP="004B7CD3">
            <w:pPr>
              <w:spacing w:line="360" w:lineRule="auto"/>
              <w:jc w:val="both"/>
              <w:rPr>
                <w:rFonts w:ascii="Times New Roman" w:hAnsi="Times New Roman" w:cs="Times New Roman"/>
                <w:b/>
                <w:sz w:val="24"/>
                <w:szCs w:val="24"/>
              </w:rPr>
            </w:pPr>
            <w:r w:rsidRPr="001C3820">
              <w:rPr>
                <w:rFonts w:ascii="Times New Roman" w:hAnsi="Times New Roman" w:cs="Times New Roman"/>
                <w:b/>
                <w:sz w:val="24"/>
                <w:szCs w:val="24"/>
              </w:rPr>
              <w:t>Uchazeči o práci – počet</w:t>
            </w:r>
            <w:r>
              <w:rPr>
                <w:rFonts w:ascii="Times New Roman" w:hAnsi="Times New Roman" w:cs="Times New Roman"/>
                <w:b/>
                <w:sz w:val="24"/>
                <w:szCs w:val="24"/>
              </w:rPr>
              <w:t xml:space="preserve"> (za rok 2017)</w:t>
            </w:r>
          </w:p>
        </w:tc>
      </w:tr>
      <w:tr w:rsidR="005C7E34" w14:paraId="056E5ADC" w14:textId="77777777" w:rsidTr="004B7CD3">
        <w:tc>
          <w:tcPr>
            <w:tcW w:w="1842" w:type="dxa"/>
            <w:shd w:val="clear" w:color="auto" w:fill="92D050"/>
          </w:tcPr>
          <w:p w14:paraId="37244780" w14:textId="77777777" w:rsidR="005C7E34" w:rsidRPr="001C3820" w:rsidRDefault="005C7E34" w:rsidP="004B7CD3">
            <w:pPr>
              <w:spacing w:line="360" w:lineRule="auto"/>
              <w:jc w:val="both"/>
              <w:rPr>
                <w:rFonts w:ascii="Times New Roman" w:hAnsi="Times New Roman" w:cs="Times New Roman"/>
                <w:b/>
                <w:sz w:val="24"/>
                <w:szCs w:val="24"/>
              </w:rPr>
            </w:pPr>
          </w:p>
        </w:tc>
        <w:tc>
          <w:tcPr>
            <w:tcW w:w="1842" w:type="dxa"/>
            <w:shd w:val="clear" w:color="auto" w:fill="D9D9D9" w:themeFill="background1" w:themeFillShade="D9"/>
          </w:tcPr>
          <w:p w14:paraId="05D7C21C" w14:textId="77777777" w:rsidR="005C7E34" w:rsidRPr="001C3820" w:rsidRDefault="005C7E34" w:rsidP="004B7CD3">
            <w:pPr>
              <w:spacing w:line="360" w:lineRule="auto"/>
              <w:jc w:val="both"/>
              <w:rPr>
                <w:rFonts w:ascii="Times New Roman" w:hAnsi="Times New Roman" w:cs="Times New Roman"/>
                <w:b/>
                <w:sz w:val="24"/>
                <w:szCs w:val="24"/>
              </w:rPr>
            </w:pPr>
            <w:r w:rsidRPr="001C3820">
              <w:rPr>
                <w:rFonts w:ascii="Times New Roman" w:hAnsi="Times New Roman" w:cs="Times New Roman"/>
                <w:b/>
                <w:sz w:val="24"/>
                <w:szCs w:val="24"/>
              </w:rPr>
              <w:t>Evidence nad 6 měsíců</w:t>
            </w:r>
          </w:p>
        </w:tc>
        <w:tc>
          <w:tcPr>
            <w:tcW w:w="1842" w:type="dxa"/>
            <w:shd w:val="clear" w:color="auto" w:fill="D9D9D9" w:themeFill="background1" w:themeFillShade="D9"/>
          </w:tcPr>
          <w:p w14:paraId="413E6006" w14:textId="77777777" w:rsidR="005C7E34" w:rsidRPr="001C3820" w:rsidRDefault="005C7E34" w:rsidP="004B7CD3">
            <w:pPr>
              <w:spacing w:line="360" w:lineRule="auto"/>
              <w:jc w:val="both"/>
              <w:rPr>
                <w:rFonts w:ascii="Times New Roman" w:hAnsi="Times New Roman" w:cs="Times New Roman"/>
                <w:b/>
                <w:sz w:val="24"/>
                <w:szCs w:val="24"/>
              </w:rPr>
            </w:pPr>
            <w:r w:rsidRPr="001C3820">
              <w:rPr>
                <w:rFonts w:ascii="Times New Roman" w:hAnsi="Times New Roman" w:cs="Times New Roman"/>
                <w:b/>
                <w:sz w:val="24"/>
                <w:szCs w:val="24"/>
              </w:rPr>
              <w:t>Evidence nad 12 měsíců</w:t>
            </w:r>
          </w:p>
        </w:tc>
        <w:tc>
          <w:tcPr>
            <w:tcW w:w="1843" w:type="dxa"/>
            <w:shd w:val="clear" w:color="auto" w:fill="D9D9D9" w:themeFill="background1" w:themeFillShade="D9"/>
          </w:tcPr>
          <w:p w14:paraId="10F69455" w14:textId="77777777" w:rsidR="005C7E34" w:rsidRPr="001C3820" w:rsidRDefault="005C7E34" w:rsidP="004B7CD3">
            <w:pPr>
              <w:spacing w:line="360" w:lineRule="auto"/>
              <w:jc w:val="both"/>
              <w:rPr>
                <w:rFonts w:ascii="Times New Roman" w:hAnsi="Times New Roman" w:cs="Times New Roman"/>
                <w:b/>
                <w:sz w:val="24"/>
                <w:szCs w:val="24"/>
              </w:rPr>
            </w:pPr>
            <w:r w:rsidRPr="001C3820">
              <w:rPr>
                <w:rFonts w:ascii="Times New Roman" w:hAnsi="Times New Roman" w:cs="Times New Roman"/>
                <w:b/>
                <w:sz w:val="24"/>
                <w:szCs w:val="24"/>
              </w:rPr>
              <w:t>Mladiství nad 6 měsíců</w:t>
            </w:r>
          </w:p>
        </w:tc>
        <w:tc>
          <w:tcPr>
            <w:tcW w:w="1843" w:type="dxa"/>
            <w:shd w:val="clear" w:color="auto" w:fill="D9D9D9" w:themeFill="background1" w:themeFillShade="D9"/>
          </w:tcPr>
          <w:p w14:paraId="5EA545A9" w14:textId="77777777" w:rsidR="005C7E34" w:rsidRPr="001C3820" w:rsidRDefault="005C7E34" w:rsidP="004B7CD3">
            <w:pPr>
              <w:spacing w:line="360" w:lineRule="auto"/>
              <w:jc w:val="both"/>
              <w:rPr>
                <w:rFonts w:ascii="Times New Roman" w:hAnsi="Times New Roman" w:cs="Times New Roman"/>
                <w:b/>
                <w:sz w:val="24"/>
                <w:szCs w:val="24"/>
              </w:rPr>
            </w:pPr>
            <w:r w:rsidRPr="001C3820">
              <w:rPr>
                <w:rFonts w:ascii="Times New Roman" w:hAnsi="Times New Roman" w:cs="Times New Roman"/>
                <w:b/>
                <w:sz w:val="24"/>
                <w:szCs w:val="24"/>
              </w:rPr>
              <w:t>Absolventů nad 6 měsíců</w:t>
            </w:r>
          </w:p>
        </w:tc>
      </w:tr>
      <w:tr w:rsidR="005C7E34" w14:paraId="1796E750" w14:textId="77777777" w:rsidTr="004B7CD3">
        <w:tc>
          <w:tcPr>
            <w:tcW w:w="1842" w:type="dxa"/>
            <w:shd w:val="clear" w:color="auto" w:fill="92D050"/>
          </w:tcPr>
          <w:p w14:paraId="75A06410" w14:textId="77777777" w:rsidR="005C7E34" w:rsidRPr="001C3820" w:rsidRDefault="005C7E34" w:rsidP="004B7CD3">
            <w:pPr>
              <w:spacing w:line="360" w:lineRule="auto"/>
              <w:jc w:val="both"/>
              <w:rPr>
                <w:rFonts w:ascii="Times New Roman" w:hAnsi="Times New Roman" w:cs="Times New Roman"/>
                <w:b/>
                <w:sz w:val="24"/>
                <w:szCs w:val="24"/>
              </w:rPr>
            </w:pPr>
            <w:r w:rsidRPr="001C3820">
              <w:rPr>
                <w:rFonts w:ascii="Times New Roman" w:hAnsi="Times New Roman" w:cs="Times New Roman"/>
                <w:b/>
                <w:sz w:val="24"/>
                <w:szCs w:val="24"/>
              </w:rPr>
              <w:t>Celkem</w:t>
            </w:r>
          </w:p>
        </w:tc>
        <w:tc>
          <w:tcPr>
            <w:tcW w:w="1842" w:type="dxa"/>
          </w:tcPr>
          <w:p w14:paraId="252BB838" w14:textId="77777777" w:rsidR="005C7E34" w:rsidRDefault="005C7E34"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842" w:type="dxa"/>
          </w:tcPr>
          <w:p w14:paraId="1947004E" w14:textId="77777777" w:rsidR="005C7E34" w:rsidRDefault="005C7E34"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843" w:type="dxa"/>
          </w:tcPr>
          <w:p w14:paraId="53E38082" w14:textId="77777777" w:rsidR="005C7E34" w:rsidRDefault="005C7E34"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59C5E2B4" w14:textId="77777777" w:rsidR="005C7E34" w:rsidRDefault="005C7E34"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5C7E34" w14:paraId="628FD6CE" w14:textId="77777777" w:rsidTr="004B7CD3">
        <w:tc>
          <w:tcPr>
            <w:tcW w:w="1842" w:type="dxa"/>
            <w:shd w:val="clear" w:color="auto" w:fill="92D050"/>
          </w:tcPr>
          <w:p w14:paraId="1334AC53" w14:textId="77777777" w:rsidR="005C7E34" w:rsidRPr="001C3820" w:rsidRDefault="005C7E34" w:rsidP="004B7CD3">
            <w:pPr>
              <w:spacing w:line="360" w:lineRule="auto"/>
              <w:jc w:val="both"/>
              <w:rPr>
                <w:rFonts w:ascii="Times New Roman" w:hAnsi="Times New Roman" w:cs="Times New Roman"/>
                <w:b/>
                <w:sz w:val="24"/>
                <w:szCs w:val="24"/>
              </w:rPr>
            </w:pPr>
            <w:r w:rsidRPr="001C3820">
              <w:rPr>
                <w:rFonts w:ascii="Times New Roman" w:hAnsi="Times New Roman" w:cs="Times New Roman"/>
                <w:b/>
                <w:sz w:val="24"/>
                <w:szCs w:val="24"/>
              </w:rPr>
              <w:t>Muži</w:t>
            </w:r>
          </w:p>
        </w:tc>
        <w:tc>
          <w:tcPr>
            <w:tcW w:w="1842" w:type="dxa"/>
            <w:shd w:val="clear" w:color="auto" w:fill="D9D9D9" w:themeFill="background1" w:themeFillShade="D9"/>
          </w:tcPr>
          <w:p w14:paraId="66C3B1D5" w14:textId="77777777" w:rsidR="005C7E34" w:rsidRDefault="005C7E34"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842" w:type="dxa"/>
            <w:shd w:val="clear" w:color="auto" w:fill="D9D9D9" w:themeFill="background1" w:themeFillShade="D9"/>
          </w:tcPr>
          <w:p w14:paraId="7C8A35BB" w14:textId="77777777" w:rsidR="005C7E34" w:rsidRDefault="005C7E34"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843" w:type="dxa"/>
            <w:shd w:val="clear" w:color="auto" w:fill="D9D9D9" w:themeFill="background1" w:themeFillShade="D9"/>
          </w:tcPr>
          <w:p w14:paraId="5D3C42B7" w14:textId="77777777" w:rsidR="005C7E34" w:rsidRDefault="005C7E34"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843" w:type="dxa"/>
            <w:shd w:val="clear" w:color="auto" w:fill="D9D9D9" w:themeFill="background1" w:themeFillShade="D9"/>
          </w:tcPr>
          <w:p w14:paraId="6BD84304" w14:textId="77777777" w:rsidR="005C7E34" w:rsidRDefault="005C7E34"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5C7E34" w14:paraId="5887992D" w14:textId="77777777" w:rsidTr="004B7CD3">
        <w:tc>
          <w:tcPr>
            <w:tcW w:w="1842" w:type="dxa"/>
            <w:shd w:val="clear" w:color="auto" w:fill="92D050"/>
          </w:tcPr>
          <w:p w14:paraId="43307B78" w14:textId="77777777" w:rsidR="005C7E34" w:rsidRPr="001C3820" w:rsidRDefault="005C7E34" w:rsidP="004B7CD3">
            <w:pPr>
              <w:spacing w:line="360" w:lineRule="auto"/>
              <w:jc w:val="both"/>
              <w:rPr>
                <w:rFonts w:ascii="Times New Roman" w:hAnsi="Times New Roman" w:cs="Times New Roman"/>
                <w:b/>
                <w:sz w:val="24"/>
                <w:szCs w:val="24"/>
              </w:rPr>
            </w:pPr>
            <w:r w:rsidRPr="001C3820">
              <w:rPr>
                <w:rFonts w:ascii="Times New Roman" w:hAnsi="Times New Roman" w:cs="Times New Roman"/>
                <w:b/>
                <w:sz w:val="24"/>
                <w:szCs w:val="24"/>
              </w:rPr>
              <w:t>Ženy</w:t>
            </w:r>
          </w:p>
        </w:tc>
        <w:tc>
          <w:tcPr>
            <w:tcW w:w="1842" w:type="dxa"/>
          </w:tcPr>
          <w:p w14:paraId="35FD943E" w14:textId="77777777" w:rsidR="005C7E34" w:rsidRDefault="005C7E34"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842" w:type="dxa"/>
          </w:tcPr>
          <w:p w14:paraId="5C2CECB5" w14:textId="77777777" w:rsidR="005C7E34" w:rsidRDefault="005C7E34"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843" w:type="dxa"/>
          </w:tcPr>
          <w:p w14:paraId="4281C1F5" w14:textId="77777777" w:rsidR="005C7E34" w:rsidRDefault="005C7E34"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843" w:type="dxa"/>
          </w:tcPr>
          <w:p w14:paraId="06FAA48E" w14:textId="77777777" w:rsidR="005C7E34" w:rsidRDefault="005C7E34"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bl>
    <w:p w14:paraId="650C3906" w14:textId="77777777" w:rsidR="005C7E34" w:rsidRPr="00773D06" w:rsidRDefault="005C7E34" w:rsidP="005C7E34">
      <w:pPr>
        <w:spacing w:line="360" w:lineRule="auto"/>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1384"/>
        <w:gridCol w:w="4536"/>
      </w:tblGrid>
      <w:tr w:rsidR="005C7E34" w14:paraId="5A611D93" w14:textId="77777777" w:rsidTr="004B7CD3">
        <w:tc>
          <w:tcPr>
            <w:tcW w:w="1384" w:type="dxa"/>
            <w:shd w:val="clear" w:color="auto" w:fill="92D050"/>
          </w:tcPr>
          <w:p w14:paraId="20F487AE" w14:textId="77777777" w:rsidR="005C7E34" w:rsidRPr="001C3820" w:rsidRDefault="005C7E34" w:rsidP="004B7CD3">
            <w:pPr>
              <w:spacing w:line="360" w:lineRule="auto"/>
              <w:jc w:val="both"/>
              <w:rPr>
                <w:rFonts w:ascii="Times New Roman" w:hAnsi="Times New Roman" w:cs="Times New Roman"/>
                <w:b/>
                <w:sz w:val="24"/>
                <w:szCs w:val="24"/>
              </w:rPr>
            </w:pPr>
          </w:p>
        </w:tc>
        <w:tc>
          <w:tcPr>
            <w:tcW w:w="4536" w:type="dxa"/>
            <w:shd w:val="clear" w:color="auto" w:fill="92D050"/>
          </w:tcPr>
          <w:p w14:paraId="6005D249" w14:textId="77777777" w:rsidR="005C7E34" w:rsidRPr="001C3820" w:rsidRDefault="005C7E34" w:rsidP="004B7CD3">
            <w:pPr>
              <w:spacing w:line="360" w:lineRule="auto"/>
              <w:jc w:val="both"/>
              <w:rPr>
                <w:rFonts w:ascii="Times New Roman" w:hAnsi="Times New Roman" w:cs="Times New Roman"/>
                <w:b/>
                <w:sz w:val="24"/>
                <w:szCs w:val="24"/>
              </w:rPr>
            </w:pPr>
            <w:r w:rsidRPr="001C3820">
              <w:rPr>
                <w:rFonts w:ascii="Times New Roman" w:hAnsi="Times New Roman" w:cs="Times New Roman"/>
                <w:b/>
                <w:sz w:val="24"/>
                <w:szCs w:val="24"/>
              </w:rPr>
              <w:t>Počet uchazečů – dosažitelní</w:t>
            </w:r>
            <w:r>
              <w:rPr>
                <w:rFonts w:ascii="Times New Roman" w:hAnsi="Times New Roman" w:cs="Times New Roman"/>
                <w:b/>
                <w:sz w:val="24"/>
                <w:szCs w:val="24"/>
              </w:rPr>
              <w:t xml:space="preserve"> (za rok 2017)</w:t>
            </w:r>
          </w:p>
        </w:tc>
      </w:tr>
      <w:tr w:rsidR="005C7E34" w14:paraId="1F790A57" w14:textId="77777777" w:rsidTr="004B7CD3">
        <w:tc>
          <w:tcPr>
            <w:tcW w:w="1384" w:type="dxa"/>
            <w:shd w:val="clear" w:color="auto" w:fill="92D050"/>
          </w:tcPr>
          <w:p w14:paraId="5AB86F2F" w14:textId="77777777" w:rsidR="005C7E34" w:rsidRPr="001C3820" w:rsidRDefault="005C7E34" w:rsidP="004B7CD3">
            <w:pPr>
              <w:spacing w:line="360" w:lineRule="auto"/>
              <w:jc w:val="both"/>
              <w:rPr>
                <w:rFonts w:ascii="Times New Roman" w:hAnsi="Times New Roman" w:cs="Times New Roman"/>
                <w:b/>
                <w:sz w:val="24"/>
                <w:szCs w:val="24"/>
              </w:rPr>
            </w:pPr>
            <w:r w:rsidRPr="001C3820">
              <w:rPr>
                <w:rFonts w:ascii="Times New Roman" w:hAnsi="Times New Roman" w:cs="Times New Roman"/>
                <w:b/>
                <w:sz w:val="24"/>
                <w:szCs w:val="24"/>
              </w:rPr>
              <w:t>Celkem</w:t>
            </w:r>
          </w:p>
        </w:tc>
        <w:tc>
          <w:tcPr>
            <w:tcW w:w="4536" w:type="dxa"/>
            <w:shd w:val="clear" w:color="auto" w:fill="D9D9D9" w:themeFill="background1" w:themeFillShade="D9"/>
          </w:tcPr>
          <w:p w14:paraId="708E55A8" w14:textId="77777777" w:rsidR="005C7E34" w:rsidRDefault="005C7E34" w:rsidP="004B7CD3">
            <w:pPr>
              <w:spacing w:line="360" w:lineRule="auto"/>
              <w:jc w:val="right"/>
              <w:rPr>
                <w:rFonts w:ascii="Times New Roman" w:hAnsi="Times New Roman" w:cs="Times New Roman"/>
                <w:sz w:val="24"/>
                <w:szCs w:val="24"/>
              </w:rPr>
            </w:pPr>
            <w:r>
              <w:rPr>
                <w:rFonts w:ascii="Times New Roman" w:hAnsi="Times New Roman" w:cs="Times New Roman"/>
                <w:sz w:val="24"/>
                <w:szCs w:val="24"/>
              </w:rPr>
              <w:t>23</w:t>
            </w:r>
          </w:p>
        </w:tc>
      </w:tr>
      <w:tr w:rsidR="005C7E34" w14:paraId="54E3821E" w14:textId="77777777" w:rsidTr="004B7CD3">
        <w:tc>
          <w:tcPr>
            <w:tcW w:w="1384" w:type="dxa"/>
            <w:shd w:val="clear" w:color="auto" w:fill="92D050"/>
          </w:tcPr>
          <w:p w14:paraId="018E6C46" w14:textId="77777777" w:rsidR="005C7E34" w:rsidRPr="001C3820" w:rsidRDefault="005C7E34" w:rsidP="004B7CD3">
            <w:pPr>
              <w:spacing w:line="360" w:lineRule="auto"/>
              <w:jc w:val="both"/>
              <w:rPr>
                <w:rFonts w:ascii="Times New Roman" w:hAnsi="Times New Roman" w:cs="Times New Roman"/>
                <w:b/>
                <w:sz w:val="24"/>
                <w:szCs w:val="24"/>
              </w:rPr>
            </w:pPr>
            <w:r w:rsidRPr="001C3820">
              <w:rPr>
                <w:rFonts w:ascii="Times New Roman" w:hAnsi="Times New Roman" w:cs="Times New Roman"/>
                <w:b/>
                <w:sz w:val="24"/>
                <w:szCs w:val="24"/>
              </w:rPr>
              <w:t>Muži</w:t>
            </w:r>
          </w:p>
        </w:tc>
        <w:tc>
          <w:tcPr>
            <w:tcW w:w="4536" w:type="dxa"/>
          </w:tcPr>
          <w:p w14:paraId="4FDC638A" w14:textId="77777777" w:rsidR="005C7E34" w:rsidRDefault="005C7E34" w:rsidP="004B7CD3">
            <w:pPr>
              <w:spacing w:line="360" w:lineRule="auto"/>
              <w:jc w:val="right"/>
              <w:rPr>
                <w:rFonts w:ascii="Times New Roman" w:hAnsi="Times New Roman" w:cs="Times New Roman"/>
                <w:sz w:val="24"/>
                <w:szCs w:val="24"/>
              </w:rPr>
            </w:pPr>
            <w:r>
              <w:rPr>
                <w:rFonts w:ascii="Times New Roman" w:hAnsi="Times New Roman" w:cs="Times New Roman"/>
                <w:sz w:val="24"/>
                <w:szCs w:val="24"/>
              </w:rPr>
              <w:t>10</w:t>
            </w:r>
          </w:p>
        </w:tc>
      </w:tr>
      <w:tr w:rsidR="005C7E34" w14:paraId="7FA6B03F" w14:textId="77777777" w:rsidTr="004B7CD3">
        <w:tc>
          <w:tcPr>
            <w:tcW w:w="1384" w:type="dxa"/>
            <w:shd w:val="clear" w:color="auto" w:fill="92D050"/>
          </w:tcPr>
          <w:p w14:paraId="3703AE29" w14:textId="77777777" w:rsidR="005C7E34" w:rsidRPr="001C3820" w:rsidRDefault="005C7E34" w:rsidP="004B7CD3">
            <w:pPr>
              <w:spacing w:line="360" w:lineRule="auto"/>
              <w:jc w:val="both"/>
              <w:rPr>
                <w:rFonts w:ascii="Times New Roman" w:hAnsi="Times New Roman" w:cs="Times New Roman"/>
                <w:b/>
                <w:sz w:val="24"/>
                <w:szCs w:val="24"/>
              </w:rPr>
            </w:pPr>
            <w:r w:rsidRPr="001C3820">
              <w:rPr>
                <w:rFonts w:ascii="Times New Roman" w:hAnsi="Times New Roman" w:cs="Times New Roman"/>
                <w:b/>
                <w:sz w:val="24"/>
                <w:szCs w:val="24"/>
              </w:rPr>
              <w:t>Ženy</w:t>
            </w:r>
          </w:p>
        </w:tc>
        <w:tc>
          <w:tcPr>
            <w:tcW w:w="4536" w:type="dxa"/>
            <w:shd w:val="clear" w:color="auto" w:fill="D9D9D9" w:themeFill="background1" w:themeFillShade="D9"/>
          </w:tcPr>
          <w:p w14:paraId="233D3F00" w14:textId="77777777" w:rsidR="005C7E34" w:rsidRDefault="005C7E34" w:rsidP="004B7CD3">
            <w:pPr>
              <w:spacing w:line="360" w:lineRule="auto"/>
              <w:jc w:val="right"/>
              <w:rPr>
                <w:rFonts w:ascii="Times New Roman" w:hAnsi="Times New Roman" w:cs="Times New Roman"/>
                <w:sz w:val="24"/>
                <w:szCs w:val="24"/>
              </w:rPr>
            </w:pPr>
            <w:r>
              <w:rPr>
                <w:rFonts w:ascii="Times New Roman" w:hAnsi="Times New Roman" w:cs="Times New Roman"/>
                <w:sz w:val="24"/>
                <w:szCs w:val="24"/>
              </w:rPr>
              <w:t>13</w:t>
            </w:r>
          </w:p>
        </w:tc>
      </w:tr>
    </w:tbl>
    <w:p w14:paraId="29C7C1CE" w14:textId="77777777" w:rsidR="00612A58" w:rsidRDefault="00612A58" w:rsidP="00773D06">
      <w:pPr>
        <w:spacing w:line="360" w:lineRule="auto"/>
        <w:jc w:val="both"/>
        <w:rPr>
          <w:rFonts w:ascii="Times New Roman" w:hAnsi="Times New Roman" w:cs="Times New Roman"/>
          <w:sz w:val="24"/>
          <w:szCs w:val="24"/>
        </w:rPr>
      </w:pPr>
    </w:p>
    <w:p w14:paraId="6431CF58" w14:textId="77777777" w:rsidR="00612A58" w:rsidRPr="00773D06" w:rsidRDefault="00612A58" w:rsidP="00773D06">
      <w:pPr>
        <w:spacing w:line="360" w:lineRule="auto"/>
        <w:jc w:val="both"/>
        <w:rPr>
          <w:rFonts w:ascii="Times New Roman" w:hAnsi="Times New Roman" w:cs="Times New Roman"/>
          <w:sz w:val="24"/>
          <w:szCs w:val="24"/>
        </w:rPr>
      </w:pPr>
    </w:p>
    <w:p w14:paraId="7D9B81D8" w14:textId="37CB4384" w:rsidR="004D6747" w:rsidRDefault="004D6747">
      <w:pPr>
        <w:rPr>
          <w:rFonts w:ascii="Times New Roman" w:hAnsi="Times New Roman" w:cs="Times New Roman"/>
          <w:sz w:val="24"/>
          <w:szCs w:val="24"/>
        </w:rPr>
      </w:pPr>
      <w:r>
        <w:rPr>
          <w:rFonts w:ascii="Times New Roman" w:hAnsi="Times New Roman" w:cs="Times New Roman"/>
          <w:sz w:val="24"/>
          <w:szCs w:val="24"/>
        </w:rPr>
        <w:br w:type="page"/>
      </w:r>
    </w:p>
    <w:p w14:paraId="54234732" w14:textId="77777777" w:rsidR="00722B92" w:rsidRPr="00773D06" w:rsidRDefault="00722B92" w:rsidP="00773D06">
      <w:pPr>
        <w:pStyle w:val="Nadpis1"/>
        <w:spacing w:line="360" w:lineRule="auto"/>
        <w:jc w:val="both"/>
        <w:rPr>
          <w:rFonts w:ascii="Times New Roman" w:hAnsi="Times New Roman" w:cs="Times New Roman"/>
          <w:sz w:val="24"/>
          <w:szCs w:val="24"/>
        </w:rPr>
      </w:pPr>
      <w:bookmarkStart w:id="8" w:name="_Toc531280270"/>
      <w:r w:rsidRPr="00773D06">
        <w:rPr>
          <w:rFonts w:ascii="Times New Roman" w:hAnsi="Times New Roman" w:cs="Times New Roman"/>
          <w:sz w:val="24"/>
          <w:szCs w:val="24"/>
        </w:rPr>
        <w:t>Infrastruktura</w:t>
      </w:r>
      <w:bookmarkEnd w:id="8"/>
    </w:p>
    <w:p w14:paraId="686F1D28" w14:textId="77777777" w:rsidR="00612A58" w:rsidRPr="00773D06" w:rsidRDefault="00612A58" w:rsidP="00773D06">
      <w:pPr>
        <w:spacing w:line="360" w:lineRule="auto"/>
        <w:jc w:val="both"/>
        <w:rPr>
          <w:rFonts w:ascii="Times New Roman" w:hAnsi="Times New Roman" w:cs="Times New Roman"/>
          <w:sz w:val="24"/>
          <w:szCs w:val="24"/>
        </w:rPr>
      </w:pPr>
    </w:p>
    <w:p w14:paraId="09BE7920" w14:textId="77777777" w:rsidR="00722B92" w:rsidRPr="00773D06" w:rsidRDefault="00722B92" w:rsidP="00773D06">
      <w:pPr>
        <w:pStyle w:val="Nadpis2"/>
        <w:spacing w:line="360" w:lineRule="auto"/>
        <w:jc w:val="both"/>
        <w:rPr>
          <w:rFonts w:ascii="Times New Roman" w:hAnsi="Times New Roman" w:cs="Times New Roman"/>
          <w:sz w:val="24"/>
          <w:szCs w:val="24"/>
        </w:rPr>
      </w:pPr>
      <w:bookmarkStart w:id="9" w:name="_Toc531280271"/>
      <w:r w:rsidRPr="00773D06">
        <w:rPr>
          <w:rFonts w:ascii="Times New Roman" w:hAnsi="Times New Roman" w:cs="Times New Roman"/>
          <w:sz w:val="24"/>
          <w:szCs w:val="24"/>
        </w:rPr>
        <w:t>Komunikace</w:t>
      </w:r>
      <w:bookmarkEnd w:id="9"/>
    </w:p>
    <w:p w14:paraId="184442CF" w14:textId="77777777" w:rsidR="00543852" w:rsidRPr="00773D06" w:rsidRDefault="00D50658" w:rsidP="00773D06">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Pozemní komunikace – krajské komunikace</w:t>
      </w:r>
    </w:p>
    <w:p w14:paraId="0DC3AAE3" w14:textId="77777777" w:rsidR="008310E9" w:rsidRPr="00773D06" w:rsidRDefault="008310E9" w:rsidP="00773D06">
      <w:pPr>
        <w:pStyle w:val="Odstavecseseznamem"/>
        <w:numPr>
          <w:ilvl w:val="0"/>
          <w:numId w:val="9"/>
        </w:num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 xml:space="preserve">Obcí prochází silnice 101 v úseku </w:t>
      </w:r>
      <w:r w:rsidR="006D3793" w:rsidRPr="00773D06">
        <w:rPr>
          <w:rFonts w:ascii="Times New Roman" w:hAnsi="Times New Roman" w:cs="Times New Roman"/>
          <w:sz w:val="24"/>
          <w:szCs w:val="24"/>
        </w:rPr>
        <w:t>Ř</w:t>
      </w:r>
      <w:r w:rsidRPr="00773D06">
        <w:rPr>
          <w:rFonts w:ascii="Times New Roman" w:hAnsi="Times New Roman" w:cs="Times New Roman"/>
          <w:sz w:val="24"/>
          <w:szCs w:val="24"/>
        </w:rPr>
        <w:t>íčany – Úvaly – Jirny – Brandýs n.</w:t>
      </w:r>
      <w:r w:rsidR="000C14F8">
        <w:rPr>
          <w:rFonts w:ascii="Times New Roman" w:hAnsi="Times New Roman" w:cs="Times New Roman"/>
          <w:sz w:val="24"/>
          <w:szCs w:val="24"/>
        </w:rPr>
        <w:t xml:space="preserve"> </w:t>
      </w:r>
      <w:r w:rsidRPr="00773D06">
        <w:rPr>
          <w:rFonts w:ascii="Times New Roman" w:hAnsi="Times New Roman" w:cs="Times New Roman"/>
          <w:sz w:val="24"/>
          <w:szCs w:val="24"/>
        </w:rPr>
        <w:t>L. – Čelákovice</w:t>
      </w:r>
    </w:p>
    <w:p w14:paraId="267F75F9" w14:textId="270EF70B" w:rsidR="008310E9" w:rsidRPr="00773D06" w:rsidRDefault="008310E9" w:rsidP="00773D06">
      <w:pPr>
        <w:pStyle w:val="Odstavecseseznamem"/>
        <w:numPr>
          <w:ilvl w:val="0"/>
          <w:numId w:val="9"/>
        </w:num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 xml:space="preserve">Okolo obce prochází dálnice E67 </w:t>
      </w:r>
      <w:r w:rsidR="004D6747">
        <w:rPr>
          <w:rFonts w:ascii="Times New Roman" w:hAnsi="Times New Roman" w:cs="Times New Roman"/>
          <w:sz w:val="24"/>
          <w:szCs w:val="24"/>
        </w:rPr>
        <w:t xml:space="preserve">(D11) </w:t>
      </w:r>
      <w:r w:rsidRPr="00773D06">
        <w:rPr>
          <w:rFonts w:ascii="Times New Roman" w:hAnsi="Times New Roman" w:cs="Times New Roman"/>
          <w:sz w:val="24"/>
          <w:szCs w:val="24"/>
        </w:rPr>
        <w:t>s</w:t>
      </w:r>
      <w:r w:rsidR="00D52D44" w:rsidRPr="00773D06">
        <w:rPr>
          <w:rFonts w:ascii="Times New Roman" w:hAnsi="Times New Roman" w:cs="Times New Roman"/>
          <w:sz w:val="24"/>
          <w:szCs w:val="24"/>
        </w:rPr>
        <w:t> </w:t>
      </w:r>
      <w:r w:rsidRPr="00773D06">
        <w:rPr>
          <w:rFonts w:ascii="Times New Roman" w:hAnsi="Times New Roman" w:cs="Times New Roman"/>
          <w:sz w:val="24"/>
          <w:szCs w:val="24"/>
        </w:rPr>
        <w:t>e</w:t>
      </w:r>
      <w:r w:rsidR="006D3793" w:rsidRPr="00773D06">
        <w:rPr>
          <w:rFonts w:ascii="Times New Roman" w:hAnsi="Times New Roman" w:cs="Times New Roman"/>
          <w:sz w:val="24"/>
          <w:szCs w:val="24"/>
        </w:rPr>
        <w:t>xitem</w:t>
      </w:r>
      <w:r w:rsidR="00D52D44" w:rsidRPr="00773D06">
        <w:rPr>
          <w:rFonts w:ascii="Times New Roman" w:hAnsi="Times New Roman" w:cs="Times New Roman"/>
          <w:sz w:val="24"/>
          <w:szCs w:val="24"/>
        </w:rPr>
        <w:t xml:space="preserve"> 8 (Jirny)</w:t>
      </w:r>
    </w:p>
    <w:p w14:paraId="04AD598E" w14:textId="5E6C1F09" w:rsidR="00887E1C" w:rsidRDefault="00D52D44" w:rsidP="00887E1C">
      <w:pPr>
        <w:pStyle w:val="Odstavecseseznamem"/>
        <w:numPr>
          <w:ilvl w:val="0"/>
          <w:numId w:val="9"/>
        </w:num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Území obce prochází silnice 611 Praha – Jirny – Sadská – Poděbrady – Hradec Králové</w:t>
      </w:r>
    </w:p>
    <w:p w14:paraId="74EF7236" w14:textId="7F19EACB" w:rsidR="00887E1C" w:rsidRDefault="002F401D" w:rsidP="00887E1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87E1C">
        <w:rPr>
          <w:rFonts w:ascii="Times New Roman" w:hAnsi="Times New Roman" w:cs="Times New Roman"/>
          <w:sz w:val="24"/>
          <w:szCs w:val="24"/>
        </w:rPr>
        <w:t xml:space="preserve">V roce 2018 proběhla ze strany krajské SÚS obnova povrchu silnice 101 a to v úseku od křižovatky se silnicí 611 až po značku Nových </w:t>
      </w:r>
      <w:proofErr w:type="spellStart"/>
      <w:r w:rsidR="00887E1C">
        <w:rPr>
          <w:rFonts w:ascii="Times New Roman" w:hAnsi="Times New Roman" w:cs="Times New Roman"/>
          <w:sz w:val="24"/>
          <w:szCs w:val="24"/>
        </w:rPr>
        <w:t>Jiren</w:t>
      </w:r>
      <w:proofErr w:type="spellEnd"/>
      <w:r w:rsidR="00887E1C">
        <w:rPr>
          <w:rFonts w:ascii="Times New Roman" w:hAnsi="Times New Roman" w:cs="Times New Roman"/>
          <w:sz w:val="24"/>
          <w:szCs w:val="24"/>
        </w:rPr>
        <w:t>. Tato komunikace tak získala zcela nový povrch. V příštím období by mělo dojít i na rekonstrukci silnice Zá</w:t>
      </w:r>
      <w:r>
        <w:rPr>
          <w:rFonts w:ascii="Times New Roman" w:hAnsi="Times New Roman" w:cs="Times New Roman"/>
          <w:sz w:val="24"/>
          <w:szCs w:val="24"/>
        </w:rPr>
        <w:t>mecká, kde je však limitou plánované</w:t>
      </w:r>
      <w:r w:rsidR="00887E1C">
        <w:rPr>
          <w:rFonts w:ascii="Times New Roman" w:hAnsi="Times New Roman" w:cs="Times New Roman"/>
          <w:sz w:val="24"/>
          <w:szCs w:val="24"/>
        </w:rPr>
        <w:t xml:space="preserve"> propojení vodovodního řadu na trase Šestajovice – Úvaly.</w:t>
      </w:r>
    </w:p>
    <w:p w14:paraId="5016B23B" w14:textId="20515E5E" w:rsidR="00887E1C" w:rsidRDefault="002F401D" w:rsidP="00887E1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87E1C">
        <w:rPr>
          <w:rFonts w:ascii="Times New Roman" w:hAnsi="Times New Roman" w:cs="Times New Roman"/>
          <w:sz w:val="24"/>
          <w:szCs w:val="24"/>
        </w:rPr>
        <w:t>V roce 2018 proběhla také výměna povrchu a rozšíření na silnici E67 a to ve směru od Prahy až k exitu 8 na Jirny. Dle plánu ŘSD bude v roce 2019 stejným způsobem opraven povrch této komunikace ve směru Hradec Králové – Praha.</w:t>
      </w:r>
    </w:p>
    <w:p w14:paraId="73E5CB98" w14:textId="12A91A6A" w:rsidR="00887E1C" w:rsidRDefault="00887E1C" w:rsidP="00887E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401D">
        <w:rPr>
          <w:rFonts w:ascii="Times New Roman" w:hAnsi="Times New Roman" w:cs="Times New Roman"/>
          <w:sz w:val="24"/>
          <w:szCs w:val="24"/>
        </w:rPr>
        <w:tab/>
        <w:t xml:space="preserve">Obec má zájem na </w:t>
      </w:r>
      <w:r w:rsidR="006B19C1">
        <w:rPr>
          <w:rFonts w:ascii="Times New Roman" w:hAnsi="Times New Roman" w:cs="Times New Roman"/>
          <w:sz w:val="24"/>
          <w:szCs w:val="24"/>
        </w:rPr>
        <w:t xml:space="preserve">plánovaném </w:t>
      </w:r>
      <w:r w:rsidR="002F401D">
        <w:rPr>
          <w:rFonts w:ascii="Times New Roman" w:hAnsi="Times New Roman" w:cs="Times New Roman"/>
          <w:sz w:val="24"/>
          <w:szCs w:val="24"/>
        </w:rPr>
        <w:t xml:space="preserve">zajištění obchvatu obce, které je v gesci Středočeského kraje, </w:t>
      </w:r>
      <w:r w:rsidR="006B19C1">
        <w:rPr>
          <w:rFonts w:ascii="Times New Roman" w:hAnsi="Times New Roman" w:cs="Times New Roman"/>
          <w:sz w:val="24"/>
          <w:szCs w:val="24"/>
        </w:rPr>
        <w:t xml:space="preserve">tedy </w:t>
      </w:r>
      <w:r w:rsidR="002F401D">
        <w:rPr>
          <w:rFonts w:ascii="Times New Roman" w:hAnsi="Times New Roman" w:cs="Times New Roman"/>
          <w:sz w:val="24"/>
          <w:szCs w:val="24"/>
        </w:rPr>
        <w:t>přeložky silnice II/101</w:t>
      </w:r>
      <w:r w:rsidR="006B19C1">
        <w:rPr>
          <w:rFonts w:ascii="Times New Roman" w:hAnsi="Times New Roman" w:cs="Times New Roman"/>
          <w:sz w:val="24"/>
          <w:szCs w:val="24"/>
        </w:rPr>
        <w:t xml:space="preserve"> mimo hlavní území obce</w:t>
      </w:r>
      <w:r w:rsidR="002F401D">
        <w:rPr>
          <w:rFonts w:ascii="Times New Roman" w:hAnsi="Times New Roman" w:cs="Times New Roman"/>
          <w:sz w:val="24"/>
          <w:szCs w:val="24"/>
        </w:rPr>
        <w:t>, které by zajistilo odvedení hlavní dopra</w:t>
      </w:r>
      <w:r w:rsidR="00236E5F">
        <w:rPr>
          <w:rFonts w:ascii="Times New Roman" w:hAnsi="Times New Roman" w:cs="Times New Roman"/>
          <w:sz w:val="24"/>
          <w:szCs w:val="24"/>
        </w:rPr>
        <w:t>vy směřující ve směru od silnice</w:t>
      </w:r>
      <w:r w:rsidR="002F401D">
        <w:rPr>
          <w:rFonts w:ascii="Times New Roman" w:hAnsi="Times New Roman" w:cs="Times New Roman"/>
          <w:sz w:val="24"/>
          <w:szCs w:val="24"/>
        </w:rPr>
        <w:t xml:space="preserve"> 611 na Úvaly. Tato přeložka je v současnosti akceptována všemi současnými stranami a uskupeními, které se účastnily voleb do obecního zastupitelstva.</w:t>
      </w:r>
      <w:r w:rsidR="006B19C1">
        <w:rPr>
          <w:rFonts w:ascii="Times New Roman" w:hAnsi="Times New Roman" w:cs="Times New Roman"/>
          <w:sz w:val="24"/>
          <w:szCs w:val="24"/>
        </w:rPr>
        <w:t xml:space="preserve"> </w:t>
      </w:r>
    </w:p>
    <w:p w14:paraId="4A8805E5" w14:textId="77777777" w:rsidR="002F401D" w:rsidRPr="00887E1C" w:rsidRDefault="002F401D" w:rsidP="00887E1C">
      <w:pPr>
        <w:spacing w:line="360" w:lineRule="auto"/>
        <w:jc w:val="both"/>
        <w:rPr>
          <w:rFonts w:ascii="Times New Roman" w:hAnsi="Times New Roman" w:cs="Times New Roman"/>
          <w:sz w:val="24"/>
          <w:szCs w:val="24"/>
        </w:rPr>
      </w:pPr>
    </w:p>
    <w:p w14:paraId="4CC54A90" w14:textId="77777777" w:rsidR="00D52D44" w:rsidRPr="00773D06" w:rsidRDefault="00D52D44" w:rsidP="00773D06">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Pozemní komunikace – majetek obce</w:t>
      </w:r>
    </w:p>
    <w:p w14:paraId="6E27A722" w14:textId="5BA191FB" w:rsidR="004D6747" w:rsidRDefault="004D6747" w:rsidP="004D674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Obec Jirny již podala žádost na rekonstrukci místních komunikací z operačního programu ROP NUTS II Středn</w:t>
      </w:r>
      <w:r w:rsidR="004B574B">
        <w:rPr>
          <w:rFonts w:ascii="Times New Roman" w:hAnsi="Times New Roman" w:cs="Times New Roman"/>
          <w:sz w:val="24"/>
          <w:szCs w:val="24"/>
        </w:rPr>
        <w:t>í Čechy. Jednalo se o 6</w:t>
      </w:r>
      <w:r>
        <w:rPr>
          <w:rFonts w:ascii="Times New Roman" w:hAnsi="Times New Roman" w:cs="Times New Roman"/>
          <w:sz w:val="24"/>
          <w:szCs w:val="24"/>
        </w:rPr>
        <w:t xml:space="preserve"> úseků, které po rekonstrukci zvýšily životní úroveň rezidentů obce.</w:t>
      </w:r>
      <w:r w:rsidR="003E2235">
        <w:rPr>
          <w:rFonts w:ascii="Times New Roman" w:hAnsi="Times New Roman" w:cs="Times New Roman"/>
          <w:sz w:val="24"/>
          <w:szCs w:val="24"/>
        </w:rPr>
        <w:t xml:space="preserve"> Žádost byla schválena v roce 2011 v celkové částce 29 546 186,-Kč, kdy hodnota dotace činila 17 888 052,28 Kč.</w:t>
      </w:r>
    </w:p>
    <w:p w14:paraId="5C24A180" w14:textId="4435E3C5" w:rsidR="004D6747" w:rsidRDefault="004D6747" w:rsidP="004D674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Nicméně i přes tento úspěch je zde stále velké množství úseků, které budou v budoucnu potřebovat zrekonstruovat. Jde o jeden z prioritních úkolů obce, který spadá do rozmezí roku 2019-2025.</w:t>
      </w:r>
    </w:p>
    <w:p w14:paraId="042837B1" w14:textId="77777777" w:rsidR="004D6747" w:rsidRDefault="004D6747" w:rsidP="00773D06">
      <w:pPr>
        <w:spacing w:line="360" w:lineRule="auto"/>
        <w:ind w:firstLine="708"/>
        <w:jc w:val="both"/>
        <w:rPr>
          <w:rFonts w:ascii="Times New Roman" w:hAnsi="Times New Roman" w:cs="Times New Roman"/>
          <w:sz w:val="24"/>
          <w:szCs w:val="24"/>
        </w:rPr>
      </w:pPr>
    </w:p>
    <w:p w14:paraId="3801175D" w14:textId="77742EFC" w:rsidR="00D52D44" w:rsidRPr="00773D06" w:rsidRDefault="004D6747" w:rsidP="00773D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Všechny k</w:t>
      </w:r>
      <w:r w:rsidR="00D52D44" w:rsidRPr="00773D06">
        <w:rPr>
          <w:rFonts w:ascii="Times New Roman" w:hAnsi="Times New Roman" w:cs="Times New Roman"/>
          <w:sz w:val="24"/>
          <w:szCs w:val="24"/>
        </w:rPr>
        <w:t xml:space="preserve">omunikace totiž vůbec nejsou v adekvátním stavu. V některých případech by mohly vést i k trvalému poškození dopravního prostředku či fyzické újmě </w:t>
      </w:r>
      <w:r w:rsidR="00760BF1" w:rsidRPr="00773D06">
        <w:rPr>
          <w:rFonts w:ascii="Times New Roman" w:hAnsi="Times New Roman" w:cs="Times New Roman"/>
          <w:sz w:val="24"/>
          <w:szCs w:val="24"/>
        </w:rPr>
        <w:t>č</w:t>
      </w:r>
      <w:r w:rsidR="00D52D44" w:rsidRPr="00773D06">
        <w:rPr>
          <w:rFonts w:ascii="Times New Roman" w:hAnsi="Times New Roman" w:cs="Times New Roman"/>
          <w:sz w:val="24"/>
          <w:szCs w:val="24"/>
        </w:rPr>
        <w:t xml:space="preserve">lověka. Obec tedy soustředí svou pozornost především na místní komunikace. </w:t>
      </w:r>
    </w:p>
    <w:p w14:paraId="5B07FCC4" w14:textId="77777777" w:rsidR="00760BF1" w:rsidRPr="00773D06" w:rsidRDefault="00760BF1" w:rsidP="00773D06">
      <w:pPr>
        <w:spacing w:line="360" w:lineRule="auto"/>
        <w:ind w:firstLine="708"/>
        <w:jc w:val="both"/>
        <w:rPr>
          <w:rFonts w:ascii="Times New Roman" w:hAnsi="Times New Roman" w:cs="Times New Roman"/>
          <w:sz w:val="24"/>
          <w:szCs w:val="24"/>
        </w:rPr>
      </w:pPr>
    </w:p>
    <w:p w14:paraId="5C78C6FD" w14:textId="77777777" w:rsidR="00760BF1" w:rsidRPr="00773D06" w:rsidRDefault="00760BF1" w:rsidP="00773D06">
      <w:pPr>
        <w:spacing w:line="360" w:lineRule="auto"/>
        <w:jc w:val="both"/>
        <w:rPr>
          <w:rFonts w:ascii="Times New Roman" w:hAnsi="Times New Roman" w:cs="Times New Roman"/>
          <w:b/>
          <w:sz w:val="24"/>
          <w:szCs w:val="24"/>
          <w:u w:val="single"/>
        </w:rPr>
      </w:pPr>
      <w:r w:rsidRPr="00773D06">
        <w:rPr>
          <w:rFonts w:ascii="Times New Roman" w:hAnsi="Times New Roman" w:cs="Times New Roman"/>
          <w:b/>
          <w:sz w:val="24"/>
          <w:szCs w:val="24"/>
          <w:u w:val="single"/>
        </w:rPr>
        <w:t>Rekonstrukce místních komunikací</w:t>
      </w:r>
    </w:p>
    <w:p w14:paraId="7A6D2F12" w14:textId="7822931F" w:rsidR="004C7625" w:rsidRDefault="004C7625" w:rsidP="00773D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Oproti minulosti se začíná i díky čerpané dotaci stav silnic a chodníků v obci Jirny výrazně zlepšovat. Část op</w:t>
      </w:r>
      <w:r w:rsidR="005C7E34">
        <w:rPr>
          <w:rFonts w:ascii="Times New Roman" w:hAnsi="Times New Roman" w:cs="Times New Roman"/>
          <w:sz w:val="24"/>
          <w:szCs w:val="24"/>
        </w:rPr>
        <w:t>ravených komunikací má nový</w:t>
      </w:r>
      <w:r>
        <w:rPr>
          <w:rFonts w:ascii="Times New Roman" w:hAnsi="Times New Roman" w:cs="Times New Roman"/>
          <w:sz w:val="24"/>
          <w:szCs w:val="24"/>
        </w:rPr>
        <w:t xml:space="preserve"> povrch, jsou budovány jednostranné nebo oboustranné chodníky a to jak s asfaltovým povrch</w:t>
      </w:r>
      <w:r w:rsidR="004F512E">
        <w:rPr>
          <w:rFonts w:ascii="Times New Roman" w:hAnsi="Times New Roman" w:cs="Times New Roman"/>
          <w:sz w:val="24"/>
          <w:szCs w:val="24"/>
        </w:rPr>
        <w:t xml:space="preserve">em tak také ze zámkové </w:t>
      </w:r>
      <w:proofErr w:type="gramStart"/>
      <w:r w:rsidR="004F512E">
        <w:rPr>
          <w:rFonts w:ascii="Times New Roman" w:hAnsi="Times New Roman" w:cs="Times New Roman"/>
          <w:sz w:val="24"/>
          <w:szCs w:val="24"/>
        </w:rPr>
        <w:t>dlažby.</w:t>
      </w:r>
      <w:r>
        <w:rPr>
          <w:rFonts w:ascii="Times New Roman" w:hAnsi="Times New Roman" w:cs="Times New Roman"/>
          <w:sz w:val="24"/>
          <w:szCs w:val="24"/>
        </w:rPr>
        <w:t>.</w:t>
      </w:r>
      <w:proofErr w:type="gramEnd"/>
      <w:r>
        <w:rPr>
          <w:rFonts w:ascii="Times New Roman" w:hAnsi="Times New Roman" w:cs="Times New Roman"/>
          <w:sz w:val="24"/>
          <w:szCs w:val="24"/>
        </w:rPr>
        <w:t xml:space="preserve"> Díky dokončenému budování inženýrských sítí v obci se postupně obnovují povrchy komunikací. </w:t>
      </w:r>
      <w:r w:rsidR="002F401D">
        <w:rPr>
          <w:rFonts w:ascii="Times New Roman" w:hAnsi="Times New Roman" w:cs="Times New Roman"/>
          <w:sz w:val="24"/>
          <w:szCs w:val="24"/>
        </w:rPr>
        <w:tab/>
      </w:r>
      <w:r>
        <w:rPr>
          <w:rFonts w:ascii="Times New Roman" w:hAnsi="Times New Roman" w:cs="Times New Roman"/>
          <w:sz w:val="24"/>
          <w:szCs w:val="24"/>
        </w:rPr>
        <w:t xml:space="preserve">Cílový stav pro tuto oblast je definován tak, že chceme mít položen kvalitní </w:t>
      </w:r>
      <w:r w:rsidR="002F401D">
        <w:rPr>
          <w:rFonts w:ascii="Times New Roman" w:hAnsi="Times New Roman" w:cs="Times New Roman"/>
          <w:sz w:val="24"/>
          <w:szCs w:val="24"/>
        </w:rPr>
        <w:t>asfaltový povrch s chodníky po jedné nebo o</w:t>
      </w:r>
      <w:r>
        <w:rPr>
          <w:rFonts w:ascii="Times New Roman" w:hAnsi="Times New Roman" w:cs="Times New Roman"/>
          <w:sz w:val="24"/>
          <w:szCs w:val="24"/>
        </w:rPr>
        <w:t xml:space="preserve">bou dvou stranách komunikace společně s obnovou vodorovného dopravního značení. </w:t>
      </w:r>
    </w:p>
    <w:p w14:paraId="2076C54F" w14:textId="13B40566" w:rsidR="00760BF1" w:rsidRDefault="004C7625" w:rsidP="00C850F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Obec má vytipovány k</w:t>
      </w:r>
      <w:r w:rsidR="00760BF1" w:rsidRPr="00773D06">
        <w:rPr>
          <w:rFonts w:ascii="Times New Roman" w:hAnsi="Times New Roman" w:cs="Times New Roman"/>
          <w:sz w:val="24"/>
          <w:szCs w:val="24"/>
        </w:rPr>
        <w:t>omunikace</w:t>
      </w:r>
      <w:r>
        <w:rPr>
          <w:rFonts w:ascii="Times New Roman" w:hAnsi="Times New Roman" w:cs="Times New Roman"/>
          <w:sz w:val="24"/>
          <w:szCs w:val="24"/>
        </w:rPr>
        <w:t xml:space="preserve">, </w:t>
      </w:r>
      <w:r w:rsidR="004D6747">
        <w:rPr>
          <w:rFonts w:ascii="Times New Roman" w:hAnsi="Times New Roman" w:cs="Times New Roman"/>
          <w:sz w:val="24"/>
          <w:szCs w:val="24"/>
        </w:rPr>
        <w:t xml:space="preserve">které mají vrchní vrstvu z nekvalitních </w:t>
      </w:r>
      <w:r w:rsidR="00B14AF7">
        <w:rPr>
          <w:rFonts w:ascii="Times New Roman" w:hAnsi="Times New Roman" w:cs="Times New Roman"/>
          <w:sz w:val="24"/>
          <w:szCs w:val="24"/>
        </w:rPr>
        <w:t xml:space="preserve">materiálů, např. štěrku nebo z nekvalitní asfaltové směsi. Tyto komunikace </w:t>
      </w:r>
      <w:r w:rsidR="00971EE5">
        <w:rPr>
          <w:rFonts w:ascii="Times New Roman" w:hAnsi="Times New Roman" w:cs="Times New Roman"/>
          <w:sz w:val="24"/>
          <w:szCs w:val="24"/>
        </w:rPr>
        <w:t>ne</w:t>
      </w:r>
      <w:r w:rsidR="00C850FC">
        <w:rPr>
          <w:rFonts w:ascii="Times New Roman" w:hAnsi="Times New Roman" w:cs="Times New Roman"/>
          <w:sz w:val="24"/>
          <w:szCs w:val="24"/>
        </w:rPr>
        <w:t>mají zajištěn odvod dešťových vod. Navíc s</w:t>
      </w:r>
      <w:r w:rsidR="001E21DC" w:rsidRPr="00773D06">
        <w:rPr>
          <w:rFonts w:ascii="Times New Roman" w:hAnsi="Times New Roman" w:cs="Times New Roman"/>
          <w:sz w:val="24"/>
          <w:szCs w:val="24"/>
        </w:rPr>
        <w:t xml:space="preserve">ilnice pokryté právě štěrkem velmi vadí občanům obce z důvodu poletujícího prachu, který znečišťuje okolí i vzduch. Navíc takto zdeformované silnice vedou k mnohem dřívějšímu opotřebení vozidel a všeobecně dopravních prostředků. </w:t>
      </w:r>
    </w:p>
    <w:p w14:paraId="3780F8F6" w14:textId="4C2E3FB2" w:rsidR="004C7625" w:rsidRPr="00773D06" w:rsidRDefault="004F512E" w:rsidP="00773D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Limitem</w:t>
      </w:r>
      <w:r w:rsidR="004C7625">
        <w:rPr>
          <w:rFonts w:ascii="Times New Roman" w:hAnsi="Times New Roman" w:cs="Times New Roman"/>
          <w:sz w:val="24"/>
          <w:szCs w:val="24"/>
        </w:rPr>
        <w:t xml:space="preserve"> většího rozsahu plánování obnovy a rekonstrukce místních komunikací je plánovaná propojka vodovodního řadu s Úvaly. </w:t>
      </w:r>
    </w:p>
    <w:p w14:paraId="404AD216" w14:textId="1622F699" w:rsidR="001E21DC" w:rsidRPr="00773D06" w:rsidRDefault="001E21DC" w:rsidP="00773D06">
      <w:pPr>
        <w:spacing w:line="360" w:lineRule="auto"/>
        <w:ind w:firstLine="708"/>
        <w:jc w:val="both"/>
        <w:rPr>
          <w:rFonts w:ascii="Times New Roman" w:hAnsi="Times New Roman" w:cs="Times New Roman"/>
          <w:sz w:val="24"/>
          <w:szCs w:val="24"/>
        </w:rPr>
      </w:pPr>
      <w:r w:rsidRPr="00773D06">
        <w:rPr>
          <w:rFonts w:ascii="Times New Roman" w:hAnsi="Times New Roman" w:cs="Times New Roman"/>
          <w:sz w:val="24"/>
          <w:szCs w:val="24"/>
        </w:rPr>
        <w:t xml:space="preserve">Jde o jeden z prioritních úkolů obce, který spadá do rozmezí </w:t>
      </w:r>
      <w:r w:rsidR="004C7625">
        <w:rPr>
          <w:rFonts w:ascii="Times New Roman" w:hAnsi="Times New Roman" w:cs="Times New Roman"/>
          <w:sz w:val="24"/>
          <w:szCs w:val="24"/>
        </w:rPr>
        <w:t>let</w:t>
      </w:r>
      <w:r w:rsidRPr="00773D06">
        <w:rPr>
          <w:rFonts w:ascii="Times New Roman" w:hAnsi="Times New Roman" w:cs="Times New Roman"/>
          <w:sz w:val="24"/>
          <w:szCs w:val="24"/>
        </w:rPr>
        <w:t xml:space="preserve"> 201</w:t>
      </w:r>
      <w:r w:rsidR="002F401D">
        <w:rPr>
          <w:rFonts w:ascii="Times New Roman" w:hAnsi="Times New Roman" w:cs="Times New Roman"/>
          <w:sz w:val="24"/>
          <w:szCs w:val="24"/>
        </w:rPr>
        <w:t>9</w:t>
      </w:r>
      <w:r w:rsidRPr="00773D06">
        <w:rPr>
          <w:rFonts w:ascii="Times New Roman" w:hAnsi="Times New Roman" w:cs="Times New Roman"/>
          <w:sz w:val="24"/>
          <w:szCs w:val="24"/>
        </w:rPr>
        <w:t xml:space="preserve"> - 202</w:t>
      </w:r>
      <w:r w:rsidR="004C7625">
        <w:rPr>
          <w:rFonts w:ascii="Times New Roman" w:hAnsi="Times New Roman" w:cs="Times New Roman"/>
          <w:sz w:val="24"/>
          <w:szCs w:val="24"/>
        </w:rPr>
        <w:t>5</w:t>
      </w:r>
      <w:r w:rsidRPr="00773D06">
        <w:rPr>
          <w:rFonts w:ascii="Times New Roman" w:hAnsi="Times New Roman" w:cs="Times New Roman"/>
          <w:sz w:val="24"/>
          <w:szCs w:val="24"/>
        </w:rPr>
        <w:t>.</w:t>
      </w:r>
    </w:p>
    <w:p w14:paraId="5FFF4255" w14:textId="7415BC21" w:rsidR="00BB58CC" w:rsidRDefault="00BB58CC" w:rsidP="00BB58CC">
      <w:pPr>
        <w:spacing w:line="360" w:lineRule="auto"/>
        <w:ind w:firstLine="708"/>
        <w:jc w:val="both"/>
        <w:rPr>
          <w:rFonts w:ascii="Times New Roman" w:hAnsi="Times New Roman" w:cs="Times New Roman"/>
          <w:sz w:val="24"/>
          <w:szCs w:val="24"/>
        </w:rPr>
      </w:pPr>
      <w:r w:rsidRPr="00773D06">
        <w:rPr>
          <w:rFonts w:ascii="Times New Roman" w:hAnsi="Times New Roman" w:cs="Times New Roman"/>
          <w:sz w:val="24"/>
          <w:szCs w:val="24"/>
        </w:rPr>
        <w:t xml:space="preserve">Předpokládaná cena rekonstrukce </w:t>
      </w:r>
      <w:r>
        <w:rPr>
          <w:rFonts w:ascii="Times New Roman" w:hAnsi="Times New Roman" w:cs="Times New Roman"/>
          <w:sz w:val="24"/>
          <w:szCs w:val="24"/>
        </w:rPr>
        <w:t>místních komunikací v uvedeném období</w:t>
      </w:r>
      <w:r w:rsidRPr="00773D06">
        <w:rPr>
          <w:rFonts w:ascii="Times New Roman" w:hAnsi="Times New Roman" w:cs="Times New Roman"/>
          <w:sz w:val="24"/>
          <w:szCs w:val="24"/>
        </w:rPr>
        <w:t xml:space="preserve">: </w:t>
      </w:r>
      <w:r>
        <w:rPr>
          <w:rFonts w:ascii="Times New Roman" w:hAnsi="Times New Roman" w:cs="Times New Roman"/>
          <w:sz w:val="24"/>
          <w:szCs w:val="24"/>
        </w:rPr>
        <w:tab/>
        <w:t>2</w:t>
      </w:r>
      <w:r w:rsidRPr="00773D06">
        <w:rPr>
          <w:rFonts w:ascii="Times New Roman" w:hAnsi="Times New Roman" w:cs="Times New Roman"/>
          <w:sz w:val="24"/>
          <w:szCs w:val="24"/>
        </w:rPr>
        <w:t xml:space="preserve">0 000 000,- </w:t>
      </w:r>
      <w:r>
        <w:rPr>
          <w:rFonts w:ascii="Times New Roman" w:hAnsi="Times New Roman" w:cs="Times New Roman"/>
          <w:sz w:val="24"/>
          <w:szCs w:val="24"/>
        </w:rPr>
        <w:t>Kč</w:t>
      </w:r>
    </w:p>
    <w:p w14:paraId="5EA09968" w14:textId="1AA3DDF3" w:rsidR="00BB58CC" w:rsidRDefault="00BB58CC" w:rsidP="00BB58CC">
      <w:pPr>
        <w:spacing w:line="360" w:lineRule="auto"/>
        <w:ind w:firstLine="708"/>
        <w:jc w:val="both"/>
        <w:rPr>
          <w:rFonts w:ascii="Times New Roman" w:hAnsi="Times New Roman" w:cs="Times New Roman"/>
          <w:sz w:val="24"/>
          <w:szCs w:val="24"/>
        </w:rPr>
      </w:pPr>
      <w:r w:rsidRPr="00773D06">
        <w:rPr>
          <w:rFonts w:ascii="Times New Roman" w:hAnsi="Times New Roman" w:cs="Times New Roman"/>
          <w:sz w:val="24"/>
          <w:szCs w:val="24"/>
        </w:rPr>
        <w:t>Možnost získání finanční podpory z ciz</w:t>
      </w:r>
      <w:r w:rsidR="00236E5F">
        <w:rPr>
          <w:rFonts w:ascii="Times New Roman" w:hAnsi="Times New Roman" w:cs="Times New Roman"/>
          <w:sz w:val="24"/>
          <w:szCs w:val="24"/>
        </w:rPr>
        <w:t xml:space="preserve">ích zdrojů: 70 - 85 % </w:t>
      </w:r>
    </w:p>
    <w:p w14:paraId="3CBB3FC2" w14:textId="285D4952" w:rsidR="0050151D" w:rsidRDefault="00BB58CC" w:rsidP="00773D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Realizace: 2019</w:t>
      </w:r>
      <w:r w:rsidRPr="00773D06">
        <w:rPr>
          <w:rFonts w:ascii="Times New Roman" w:hAnsi="Times New Roman" w:cs="Times New Roman"/>
          <w:sz w:val="24"/>
          <w:szCs w:val="24"/>
        </w:rPr>
        <w:t xml:space="preserve"> –</w:t>
      </w:r>
      <w:r>
        <w:rPr>
          <w:rFonts w:ascii="Times New Roman" w:hAnsi="Times New Roman" w:cs="Times New Roman"/>
          <w:sz w:val="24"/>
          <w:szCs w:val="24"/>
        </w:rPr>
        <w:t xml:space="preserve"> 2025</w:t>
      </w:r>
    </w:p>
    <w:p w14:paraId="1DD292AD" w14:textId="363BF0B7" w:rsidR="004F6FCC" w:rsidRDefault="004F6FCC" w:rsidP="00773D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Součástí realizace projektu rekonstrukce místních komunikací je i plánované zajištění odkupu pozemků, které jsou v soukromém vlastnictví, a které jsou součástí komunikací důležitých pro chod obce. V části obce Jirny se jedná hlavně o výkup pozemku pod ulicí Nerudova. Jedná se o komunikaci, která je dlouhodobě v neutěšeném stavu. Tato komunikace má svrchní vrstvu ze štěrku a nemá zajištěn odvod dešťové vody a díky tomu se její stav zhoršuje po každém vydatnějším dešti. </w:t>
      </w:r>
    </w:p>
    <w:p w14:paraId="536DCC1A" w14:textId="3DF448C9" w:rsidR="004F6FCC" w:rsidRDefault="004F6FCC" w:rsidP="00773D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Přepokládané ceny výkupu pozemků nejsou v době tvorby tohoto strategického plánu známy a výkup bude probíhat v rámci běžného rozpočtu obce Jirny.</w:t>
      </w:r>
    </w:p>
    <w:p w14:paraId="783FAD9D" w14:textId="3AAE25FD" w:rsidR="004F6FCC" w:rsidRDefault="004F6FCC" w:rsidP="00773D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Možnost získání finanční podpory z cizích zdrojů: není v současné době známa.</w:t>
      </w:r>
    </w:p>
    <w:p w14:paraId="6C2DF8C9" w14:textId="4114E147" w:rsidR="004F6FCC" w:rsidRDefault="004F6FCC" w:rsidP="00773D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Realizace: v průběhu celého období 2019-2025</w:t>
      </w:r>
    </w:p>
    <w:p w14:paraId="24D2F5F5" w14:textId="6CA02A2D" w:rsidR="00877465" w:rsidRDefault="00877465" w:rsidP="00773D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rámci místních komunikací je připravován i projekt vyřešení parkování v centru obce. V obci Jirny je přímo v centrální části umístěno zdravotnické centrum INC, které slouží jako zdravotnické zařízení s širokým rozsahem lékařských specializací nejenom pro občany </w:t>
      </w:r>
      <w:proofErr w:type="spellStart"/>
      <w:r>
        <w:rPr>
          <w:rFonts w:ascii="Times New Roman" w:hAnsi="Times New Roman" w:cs="Times New Roman"/>
          <w:sz w:val="24"/>
          <w:szCs w:val="24"/>
        </w:rPr>
        <w:t>Jiren</w:t>
      </w:r>
      <w:proofErr w:type="spellEnd"/>
      <w:r>
        <w:rPr>
          <w:rFonts w:ascii="Times New Roman" w:hAnsi="Times New Roman" w:cs="Times New Roman"/>
          <w:sz w:val="24"/>
          <w:szCs w:val="24"/>
        </w:rPr>
        <w:t xml:space="preserve"> a blízkého okolí, ale také pro obyvatele </w:t>
      </w:r>
      <w:r w:rsidR="00FE3C97">
        <w:rPr>
          <w:rFonts w:ascii="Times New Roman" w:hAnsi="Times New Roman" w:cs="Times New Roman"/>
          <w:sz w:val="24"/>
          <w:szCs w:val="24"/>
        </w:rPr>
        <w:t xml:space="preserve">přilehlých obcí </w:t>
      </w:r>
      <w:r>
        <w:rPr>
          <w:rFonts w:ascii="Times New Roman" w:hAnsi="Times New Roman" w:cs="Times New Roman"/>
          <w:sz w:val="24"/>
          <w:szCs w:val="24"/>
        </w:rPr>
        <w:t>i</w:t>
      </w:r>
      <w:r w:rsidR="00FE3C97">
        <w:rPr>
          <w:rFonts w:ascii="Times New Roman" w:hAnsi="Times New Roman" w:cs="Times New Roman"/>
          <w:sz w:val="24"/>
          <w:szCs w:val="24"/>
        </w:rPr>
        <w:t xml:space="preserve"> okrajové</w:t>
      </w:r>
      <w:r>
        <w:rPr>
          <w:rFonts w:ascii="Times New Roman" w:hAnsi="Times New Roman" w:cs="Times New Roman"/>
          <w:sz w:val="24"/>
          <w:szCs w:val="24"/>
        </w:rPr>
        <w:t xml:space="preserve"> oblasti hlavního města Prahy</w:t>
      </w:r>
      <w:r w:rsidR="00FE3C97">
        <w:rPr>
          <w:rFonts w:ascii="Times New Roman" w:hAnsi="Times New Roman" w:cs="Times New Roman"/>
          <w:sz w:val="24"/>
          <w:szCs w:val="24"/>
        </w:rPr>
        <w:t>.</w:t>
      </w:r>
      <w:r>
        <w:rPr>
          <w:rFonts w:ascii="Times New Roman" w:hAnsi="Times New Roman" w:cs="Times New Roman"/>
          <w:sz w:val="24"/>
          <w:szCs w:val="24"/>
        </w:rPr>
        <w:t xml:space="preserve"> Pozitivní efekt dostupnosti širokého spektra lékařských specializací pro domácí občany </w:t>
      </w:r>
      <w:proofErr w:type="spellStart"/>
      <w:r>
        <w:rPr>
          <w:rFonts w:ascii="Times New Roman" w:hAnsi="Times New Roman" w:cs="Times New Roman"/>
          <w:sz w:val="24"/>
          <w:szCs w:val="24"/>
        </w:rPr>
        <w:t>Jiren</w:t>
      </w:r>
      <w:proofErr w:type="spellEnd"/>
      <w:r w:rsidR="00971EE5">
        <w:rPr>
          <w:rFonts w:ascii="Times New Roman" w:hAnsi="Times New Roman" w:cs="Times New Roman"/>
          <w:sz w:val="24"/>
          <w:szCs w:val="24"/>
        </w:rPr>
        <w:t xml:space="preserve"> je tak na druhé straně doplněn</w:t>
      </w:r>
      <w:r>
        <w:rPr>
          <w:rFonts w:ascii="Times New Roman" w:hAnsi="Times New Roman" w:cs="Times New Roman"/>
          <w:sz w:val="24"/>
          <w:szCs w:val="24"/>
        </w:rPr>
        <w:t xml:space="preserve"> o negativní dopad parkujících aut</w:t>
      </w:r>
      <w:r w:rsidR="00FE3C97">
        <w:rPr>
          <w:rFonts w:ascii="Times New Roman" w:hAnsi="Times New Roman" w:cs="Times New Roman"/>
          <w:sz w:val="24"/>
          <w:szCs w:val="24"/>
        </w:rPr>
        <w:t xml:space="preserve"> návštěvníků INC. </w:t>
      </w:r>
      <w:proofErr w:type="gramStart"/>
      <w:r w:rsidR="00FE3C97">
        <w:rPr>
          <w:rFonts w:ascii="Times New Roman" w:hAnsi="Times New Roman" w:cs="Times New Roman"/>
          <w:sz w:val="24"/>
          <w:szCs w:val="24"/>
        </w:rPr>
        <w:t>Ti</w:t>
      </w:r>
      <w:r>
        <w:rPr>
          <w:rFonts w:ascii="Times New Roman" w:hAnsi="Times New Roman" w:cs="Times New Roman"/>
          <w:sz w:val="24"/>
          <w:szCs w:val="24"/>
        </w:rPr>
        <w:t xml:space="preserve">  využívají</w:t>
      </w:r>
      <w:proofErr w:type="gramEnd"/>
      <w:r>
        <w:rPr>
          <w:rFonts w:ascii="Times New Roman" w:hAnsi="Times New Roman" w:cs="Times New Roman"/>
          <w:sz w:val="24"/>
          <w:szCs w:val="24"/>
        </w:rPr>
        <w:t xml:space="preserve"> veškeré možnosti </w:t>
      </w:r>
      <w:r w:rsidR="005F19A3">
        <w:rPr>
          <w:rFonts w:ascii="Times New Roman" w:hAnsi="Times New Roman" w:cs="Times New Roman"/>
          <w:sz w:val="24"/>
          <w:szCs w:val="24"/>
        </w:rPr>
        <w:t>k parkování a to i tak, že omezují kapacitu současných komunikací</w:t>
      </w:r>
      <w:r w:rsidR="00236E5F">
        <w:rPr>
          <w:rFonts w:ascii="Times New Roman" w:hAnsi="Times New Roman" w:cs="Times New Roman"/>
          <w:sz w:val="24"/>
          <w:szCs w:val="24"/>
        </w:rPr>
        <w:t>,</w:t>
      </w:r>
      <w:r w:rsidR="005F19A3">
        <w:rPr>
          <w:rFonts w:ascii="Times New Roman" w:hAnsi="Times New Roman" w:cs="Times New Roman"/>
          <w:sz w:val="24"/>
          <w:szCs w:val="24"/>
        </w:rPr>
        <w:t xml:space="preserve"> popř. ohrožují bezpečnost a plynulost silničního provozu. Tento projekt bude realizován v přímé souvislosti s rekonstrukcí místních komunikací.</w:t>
      </w:r>
    </w:p>
    <w:p w14:paraId="18EDA421" w14:textId="72F349AB" w:rsidR="007C78A6" w:rsidRDefault="007C78A6" w:rsidP="00773D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Součástí projektu rekonstrukce místních komunikací je i zajištění dostatečného zázemí pro chodce. V současné době jsou základní chodníky obce zajištěny v nedostatečné míře. Jedná se nejčastěji o navazující krátké úseky různých povrchů, které svojí kvalitou znemožňují využití pro běžnou chůzi. V místech, kde došlo k rekonstrukci místních komunikací</w:t>
      </w:r>
      <w:r w:rsidR="00971EE5">
        <w:rPr>
          <w:rFonts w:ascii="Times New Roman" w:hAnsi="Times New Roman" w:cs="Times New Roman"/>
          <w:sz w:val="24"/>
          <w:szCs w:val="24"/>
        </w:rPr>
        <w:t>,</w:t>
      </w:r>
      <w:r>
        <w:rPr>
          <w:rFonts w:ascii="Times New Roman" w:hAnsi="Times New Roman" w:cs="Times New Roman"/>
          <w:sz w:val="24"/>
          <w:szCs w:val="24"/>
        </w:rPr>
        <w:t xml:space="preserve"> bylo součástí této rekonstrukce i rekonstrukce či vybudování odpovídajících chodníků. Chybějící chodníky jsou však stále problém, který je zapotřebí řešit a to hlavně v návaznosti na zastávky hromadné dopravy např. na ulici Poděbradské, kde následně chybí navazující chodník přímo do obce. Stejná situace je pak podél ulice Hlavní v Nových Jirnech, kde stávající chodníky</w:t>
      </w:r>
      <w:r w:rsidR="00FE3C97">
        <w:rPr>
          <w:rFonts w:ascii="Times New Roman" w:hAnsi="Times New Roman" w:cs="Times New Roman"/>
          <w:sz w:val="24"/>
          <w:szCs w:val="24"/>
        </w:rPr>
        <w:t xml:space="preserve"> zcela</w:t>
      </w:r>
      <w:r>
        <w:rPr>
          <w:rFonts w:ascii="Times New Roman" w:hAnsi="Times New Roman" w:cs="Times New Roman"/>
          <w:sz w:val="24"/>
          <w:szCs w:val="24"/>
        </w:rPr>
        <w:t xml:space="preserve"> nenavazují </w:t>
      </w:r>
      <w:r w:rsidR="00FE3C97">
        <w:rPr>
          <w:rFonts w:ascii="Times New Roman" w:hAnsi="Times New Roman" w:cs="Times New Roman"/>
          <w:sz w:val="24"/>
          <w:szCs w:val="24"/>
        </w:rPr>
        <w:t>a určité úseky chybí.</w:t>
      </w:r>
    </w:p>
    <w:p w14:paraId="4797BABA" w14:textId="04A56B74" w:rsidR="007C78A6" w:rsidRDefault="007C78A6" w:rsidP="007C78A6">
      <w:pPr>
        <w:spacing w:line="360" w:lineRule="auto"/>
        <w:ind w:firstLine="708"/>
        <w:jc w:val="both"/>
        <w:rPr>
          <w:rFonts w:ascii="Times New Roman" w:hAnsi="Times New Roman" w:cs="Times New Roman"/>
          <w:sz w:val="24"/>
          <w:szCs w:val="24"/>
        </w:rPr>
      </w:pPr>
      <w:r w:rsidRPr="00773D06">
        <w:rPr>
          <w:rFonts w:ascii="Times New Roman" w:hAnsi="Times New Roman" w:cs="Times New Roman"/>
          <w:sz w:val="24"/>
          <w:szCs w:val="24"/>
        </w:rPr>
        <w:t xml:space="preserve">Předpokládaná cena rekonstrukce </w:t>
      </w:r>
      <w:r>
        <w:rPr>
          <w:rFonts w:ascii="Times New Roman" w:hAnsi="Times New Roman" w:cs="Times New Roman"/>
          <w:sz w:val="24"/>
          <w:szCs w:val="24"/>
        </w:rPr>
        <w:t>a výstavby chodníků</w:t>
      </w:r>
      <w:r w:rsidRPr="00773D06">
        <w:rPr>
          <w:rFonts w:ascii="Times New Roman" w:hAnsi="Times New Roman" w:cs="Times New Roman"/>
          <w:sz w:val="24"/>
          <w:szCs w:val="24"/>
        </w:rPr>
        <w:t xml:space="preserve">: </w:t>
      </w:r>
      <w:r>
        <w:rPr>
          <w:rFonts w:ascii="Times New Roman" w:hAnsi="Times New Roman" w:cs="Times New Roman"/>
          <w:sz w:val="24"/>
          <w:szCs w:val="24"/>
        </w:rPr>
        <w:t>10</w:t>
      </w:r>
      <w:r w:rsidRPr="00773D06">
        <w:rPr>
          <w:rFonts w:ascii="Times New Roman" w:hAnsi="Times New Roman" w:cs="Times New Roman"/>
          <w:sz w:val="24"/>
          <w:szCs w:val="24"/>
        </w:rPr>
        <w:t xml:space="preserve"> 000 000,- </w:t>
      </w:r>
      <w:r>
        <w:rPr>
          <w:rFonts w:ascii="Times New Roman" w:hAnsi="Times New Roman" w:cs="Times New Roman"/>
          <w:sz w:val="24"/>
          <w:szCs w:val="24"/>
        </w:rPr>
        <w:t>Kč</w:t>
      </w:r>
    </w:p>
    <w:p w14:paraId="22E34D5C" w14:textId="11232921" w:rsidR="007C78A6" w:rsidRDefault="007C78A6" w:rsidP="007C78A6">
      <w:pPr>
        <w:spacing w:line="360" w:lineRule="auto"/>
        <w:ind w:firstLine="708"/>
        <w:jc w:val="both"/>
        <w:rPr>
          <w:rFonts w:ascii="Times New Roman" w:hAnsi="Times New Roman" w:cs="Times New Roman"/>
          <w:sz w:val="24"/>
          <w:szCs w:val="24"/>
        </w:rPr>
      </w:pPr>
      <w:r w:rsidRPr="00773D06">
        <w:rPr>
          <w:rFonts w:ascii="Times New Roman" w:hAnsi="Times New Roman" w:cs="Times New Roman"/>
          <w:sz w:val="24"/>
          <w:szCs w:val="24"/>
        </w:rPr>
        <w:t>Možnost získání finanční podpory z ciz</w:t>
      </w:r>
      <w:r>
        <w:rPr>
          <w:rFonts w:ascii="Times New Roman" w:hAnsi="Times New Roman" w:cs="Times New Roman"/>
          <w:sz w:val="24"/>
          <w:szCs w:val="24"/>
        </w:rPr>
        <w:t xml:space="preserve">ích zdrojů: 70 - 85 % </w:t>
      </w:r>
    </w:p>
    <w:p w14:paraId="3938A329" w14:textId="051B8975" w:rsidR="007C78A6" w:rsidRPr="00773D06" w:rsidRDefault="007C78A6" w:rsidP="007C78A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Realizace: 2019</w:t>
      </w:r>
      <w:r w:rsidRPr="00773D06">
        <w:rPr>
          <w:rFonts w:ascii="Times New Roman" w:hAnsi="Times New Roman" w:cs="Times New Roman"/>
          <w:sz w:val="24"/>
          <w:szCs w:val="24"/>
        </w:rPr>
        <w:t xml:space="preserve"> –</w:t>
      </w:r>
      <w:r>
        <w:rPr>
          <w:rFonts w:ascii="Times New Roman" w:hAnsi="Times New Roman" w:cs="Times New Roman"/>
          <w:sz w:val="24"/>
          <w:szCs w:val="24"/>
        </w:rPr>
        <w:t xml:space="preserve"> 2025 </w:t>
      </w:r>
    </w:p>
    <w:p w14:paraId="7689BA55" w14:textId="77777777" w:rsidR="0050151D" w:rsidRPr="00773D06" w:rsidRDefault="0050151D" w:rsidP="00773D06">
      <w:pPr>
        <w:spacing w:line="360" w:lineRule="auto"/>
        <w:jc w:val="both"/>
        <w:rPr>
          <w:rFonts w:ascii="Times New Roman" w:hAnsi="Times New Roman" w:cs="Times New Roman"/>
          <w:b/>
          <w:i/>
          <w:sz w:val="24"/>
          <w:szCs w:val="24"/>
        </w:rPr>
      </w:pPr>
      <w:r w:rsidRPr="00773D06">
        <w:rPr>
          <w:rFonts w:ascii="Times New Roman" w:hAnsi="Times New Roman" w:cs="Times New Roman"/>
          <w:b/>
          <w:i/>
          <w:sz w:val="24"/>
          <w:szCs w:val="24"/>
        </w:rPr>
        <w:t>Železnice</w:t>
      </w:r>
    </w:p>
    <w:p w14:paraId="1CBE4C50" w14:textId="0B621A07" w:rsidR="00543852" w:rsidRPr="00773D06" w:rsidRDefault="0050151D" w:rsidP="00773D06">
      <w:pPr>
        <w:pStyle w:val="Odstavecseseznamem"/>
        <w:numPr>
          <w:ilvl w:val="0"/>
          <w:numId w:val="10"/>
        </w:num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 xml:space="preserve">Železniční trať ani stanice na území obce nejsou. Nejbližší železniční stanicí jsou </w:t>
      </w:r>
      <w:proofErr w:type="spellStart"/>
      <w:r w:rsidRPr="00773D06">
        <w:rPr>
          <w:rFonts w:ascii="Times New Roman" w:hAnsi="Times New Roman" w:cs="Times New Roman"/>
          <w:sz w:val="24"/>
          <w:szCs w:val="24"/>
        </w:rPr>
        <w:t>Mstětice</w:t>
      </w:r>
      <w:proofErr w:type="spellEnd"/>
      <w:r w:rsidRPr="00773D06">
        <w:rPr>
          <w:rFonts w:ascii="Times New Roman" w:hAnsi="Times New Roman" w:cs="Times New Roman"/>
          <w:sz w:val="24"/>
          <w:szCs w:val="24"/>
        </w:rPr>
        <w:t xml:space="preserve"> ve vzdálenosti 2,5 km ležící n</w:t>
      </w:r>
      <w:r w:rsidR="006561F9">
        <w:rPr>
          <w:rFonts w:ascii="Times New Roman" w:hAnsi="Times New Roman" w:cs="Times New Roman"/>
          <w:sz w:val="24"/>
          <w:szCs w:val="24"/>
        </w:rPr>
        <w:t>a trati 231 v úseku z Prahy do Lysé nad Labem</w:t>
      </w:r>
      <w:r w:rsidR="006261B2" w:rsidRPr="00773D06">
        <w:rPr>
          <w:rFonts w:ascii="Times New Roman" w:hAnsi="Times New Roman" w:cs="Times New Roman"/>
          <w:sz w:val="24"/>
          <w:szCs w:val="24"/>
        </w:rPr>
        <w:t>.</w:t>
      </w:r>
      <w:r w:rsidR="00236E5F">
        <w:rPr>
          <w:rFonts w:ascii="Times New Roman" w:hAnsi="Times New Roman" w:cs="Times New Roman"/>
          <w:sz w:val="24"/>
          <w:szCs w:val="24"/>
        </w:rPr>
        <w:t xml:space="preserve"> </w:t>
      </w:r>
      <w:r w:rsidR="00C850FC">
        <w:rPr>
          <w:rFonts w:ascii="Times New Roman" w:hAnsi="Times New Roman" w:cs="Times New Roman"/>
          <w:sz w:val="24"/>
          <w:szCs w:val="24"/>
        </w:rPr>
        <w:t xml:space="preserve">Dále je zde návaznost na páteřní železniční trať Praha – </w:t>
      </w:r>
      <w:r w:rsidR="006561F9">
        <w:rPr>
          <w:rFonts w:ascii="Times New Roman" w:hAnsi="Times New Roman" w:cs="Times New Roman"/>
          <w:sz w:val="24"/>
          <w:szCs w:val="24"/>
        </w:rPr>
        <w:t>Kolín – Pardubice na zastávku Praha – Klánovice. Ze strategického důvodu je zapotřebí zmínit i železniční zastávku v obci Zeleneč, která leží na možné příjezdové trati z </w:t>
      </w:r>
      <w:proofErr w:type="spellStart"/>
      <w:r w:rsidR="006561F9">
        <w:rPr>
          <w:rFonts w:ascii="Times New Roman" w:hAnsi="Times New Roman" w:cs="Times New Roman"/>
          <w:sz w:val="24"/>
          <w:szCs w:val="24"/>
        </w:rPr>
        <w:t>Jiren</w:t>
      </w:r>
      <w:proofErr w:type="spellEnd"/>
      <w:r w:rsidR="006561F9">
        <w:rPr>
          <w:rFonts w:ascii="Times New Roman" w:hAnsi="Times New Roman" w:cs="Times New Roman"/>
          <w:sz w:val="24"/>
          <w:szCs w:val="24"/>
        </w:rPr>
        <w:t xml:space="preserve"> do hlavního města Prahy.</w:t>
      </w:r>
    </w:p>
    <w:p w14:paraId="4B824F3C" w14:textId="77777777" w:rsidR="0004025C" w:rsidRPr="00773D06" w:rsidRDefault="0004025C" w:rsidP="00773D06">
      <w:pPr>
        <w:spacing w:line="360" w:lineRule="auto"/>
        <w:jc w:val="both"/>
        <w:rPr>
          <w:rFonts w:ascii="Times New Roman" w:hAnsi="Times New Roman" w:cs="Times New Roman"/>
          <w:sz w:val="24"/>
          <w:szCs w:val="24"/>
        </w:rPr>
      </w:pPr>
    </w:p>
    <w:p w14:paraId="61269726" w14:textId="41D69DCE" w:rsidR="00722B92" w:rsidRPr="00773D06" w:rsidRDefault="00EF2244" w:rsidP="00773D06">
      <w:pPr>
        <w:spacing w:line="360" w:lineRule="auto"/>
        <w:jc w:val="both"/>
        <w:rPr>
          <w:rFonts w:ascii="Times New Roman" w:hAnsi="Times New Roman" w:cs="Times New Roman"/>
          <w:b/>
          <w:sz w:val="24"/>
          <w:szCs w:val="24"/>
        </w:rPr>
      </w:pPr>
      <w:r>
        <w:rPr>
          <w:rFonts w:ascii="Times New Roman" w:hAnsi="Times New Roman" w:cs="Times New Roman"/>
          <w:b/>
          <w:sz w:val="24"/>
          <w:szCs w:val="24"/>
        </w:rPr>
        <w:t>Veřejná doprava 2018</w:t>
      </w:r>
      <w:r w:rsidR="00722B92" w:rsidRPr="00773D06">
        <w:rPr>
          <w:rFonts w:ascii="Times New Roman" w:hAnsi="Times New Roman" w:cs="Times New Roman"/>
          <w:b/>
          <w:sz w:val="24"/>
          <w:szCs w:val="24"/>
        </w:rPr>
        <w:t xml:space="preserve"> – Autobusová doprava</w:t>
      </w:r>
    </w:p>
    <w:p w14:paraId="01CF81A0" w14:textId="77777777" w:rsidR="006561F9" w:rsidRDefault="006561F9" w:rsidP="006561F9">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Obcí projíždějí ke dni </w:t>
      </w:r>
      <w:proofErr w:type="gramStart"/>
      <w:r>
        <w:rPr>
          <w:rFonts w:ascii="Times New Roman" w:hAnsi="Times New Roman" w:cs="Times New Roman"/>
          <w:sz w:val="24"/>
          <w:szCs w:val="24"/>
        </w:rPr>
        <w:t>1.12.2018</w:t>
      </w:r>
      <w:proofErr w:type="gramEnd"/>
      <w:r>
        <w:rPr>
          <w:rFonts w:ascii="Times New Roman" w:hAnsi="Times New Roman" w:cs="Times New Roman"/>
          <w:sz w:val="24"/>
          <w:szCs w:val="24"/>
        </w:rPr>
        <w:t xml:space="preserve"> tyto příměstské autobusové linky </w:t>
      </w:r>
      <w:r>
        <w:rPr>
          <w:rFonts w:ascii="Times New Roman" w:hAnsi="Times New Roman" w:cs="Times New Roman"/>
          <w:b/>
          <w:sz w:val="24"/>
          <w:szCs w:val="24"/>
        </w:rPr>
        <w:t>PID (Pražské integrované dopravy) :</w:t>
      </w:r>
    </w:p>
    <w:p w14:paraId="10AC8715" w14:textId="77777777" w:rsidR="006561F9" w:rsidRDefault="006561F9" w:rsidP="006561F9">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304 Praha, Černý Most – Úvaly</w:t>
      </w:r>
    </w:p>
    <w:p w14:paraId="45C6EDB3" w14:textId="77777777" w:rsidR="006561F9" w:rsidRDefault="006561F9" w:rsidP="006561F9">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343 Praha, Nádraží Klánovice – sever – Horoušany, </w:t>
      </w:r>
      <w:proofErr w:type="spellStart"/>
      <w:r>
        <w:rPr>
          <w:rFonts w:ascii="Times New Roman" w:hAnsi="Times New Roman" w:cs="Times New Roman"/>
          <w:sz w:val="24"/>
          <w:szCs w:val="24"/>
        </w:rPr>
        <w:t>Horoušánky</w:t>
      </w:r>
      <w:proofErr w:type="spellEnd"/>
    </w:p>
    <w:p w14:paraId="7B99B7ED" w14:textId="77777777" w:rsidR="006561F9" w:rsidRDefault="006561F9" w:rsidP="006561F9">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344 Černý Most – Horoušany, U rybníka</w:t>
      </w:r>
    </w:p>
    <w:p w14:paraId="5331FF60" w14:textId="77777777" w:rsidR="006561F9" w:rsidRDefault="006561F9" w:rsidP="006561F9">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353 Černý Most – Horoušany, </w:t>
      </w:r>
      <w:proofErr w:type="spellStart"/>
      <w:r>
        <w:rPr>
          <w:rFonts w:ascii="Times New Roman" w:hAnsi="Times New Roman" w:cs="Times New Roman"/>
          <w:sz w:val="24"/>
          <w:szCs w:val="24"/>
        </w:rPr>
        <w:t>Horoušánky</w:t>
      </w:r>
      <w:proofErr w:type="spellEnd"/>
    </w:p>
    <w:p w14:paraId="2E735BF6" w14:textId="70BB7E3E" w:rsidR="001F0F5A" w:rsidRPr="00773D06" w:rsidRDefault="006561F9" w:rsidP="006561F9">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655 Brandýs n. Labem – Stará Bolesl</w:t>
      </w:r>
      <w:r w:rsidR="00971EE5">
        <w:rPr>
          <w:rFonts w:ascii="Times New Roman" w:hAnsi="Times New Roman" w:cs="Times New Roman"/>
          <w:sz w:val="24"/>
          <w:szCs w:val="24"/>
        </w:rPr>
        <w:t xml:space="preserve">av, nádraží – Úvaly, žel. </w:t>
      </w:r>
      <w:proofErr w:type="gramStart"/>
      <w:r w:rsidR="00971EE5">
        <w:rPr>
          <w:rFonts w:ascii="Times New Roman" w:hAnsi="Times New Roman" w:cs="Times New Roman"/>
          <w:sz w:val="24"/>
          <w:szCs w:val="24"/>
        </w:rPr>
        <w:t>stanice</w:t>
      </w:r>
      <w:proofErr w:type="gramEnd"/>
    </w:p>
    <w:p w14:paraId="53E3973F" w14:textId="739AF15E" w:rsidR="00D03A84" w:rsidRDefault="00007B68" w:rsidP="00773D0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Pro </w:t>
      </w:r>
      <w:proofErr w:type="spellStart"/>
      <w:r>
        <w:rPr>
          <w:rFonts w:ascii="Times New Roman" w:hAnsi="Times New Roman" w:cs="Times New Roman"/>
          <w:sz w:val="24"/>
          <w:szCs w:val="24"/>
          <w:lang w:val="en-US"/>
        </w:rPr>
        <w:t>zvýšení</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zlepšení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dopravní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dostupnosti</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nezbytné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zajistit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nejenom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dostupnost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autobusy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směrem</w:t>
      </w:r>
      <w:proofErr w:type="spellEnd"/>
      <w:r>
        <w:rPr>
          <w:rFonts w:ascii="Times New Roman" w:hAnsi="Times New Roman" w:cs="Times New Roman"/>
          <w:sz w:val="24"/>
          <w:szCs w:val="24"/>
          <w:lang w:val="en-US"/>
        </w:rPr>
        <w:t xml:space="preserve"> do </w:t>
      </w:r>
      <w:proofErr w:type="spellStart"/>
      <w:r>
        <w:rPr>
          <w:rFonts w:ascii="Times New Roman" w:hAnsi="Times New Roman" w:cs="Times New Roman"/>
          <w:sz w:val="24"/>
          <w:szCs w:val="24"/>
          <w:lang w:val="en-US"/>
        </w:rPr>
        <w:t>Prahy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Černý</w:t>
      </w:r>
      <w:proofErr w:type="spellEnd"/>
      <w:r>
        <w:rPr>
          <w:rFonts w:ascii="Times New Roman" w:hAnsi="Times New Roman" w:cs="Times New Roman"/>
          <w:sz w:val="24"/>
          <w:szCs w:val="24"/>
          <w:lang w:val="en-US"/>
        </w:rPr>
        <w:t xml:space="preserve"> most, ale s </w:t>
      </w:r>
      <w:proofErr w:type="spellStart"/>
      <w:r>
        <w:rPr>
          <w:rFonts w:ascii="Times New Roman" w:hAnsi="Times New Roman" w:cs="Times New Roman"/>
          <w:sz w:val="24"/>
          <w:szCs w:val="24"/>
          <w:lang w:val="en-US"/>
        </w:rPr>
        <w:t>ohledem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značnou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dopravní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přetíženost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Náchodské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ulice</w:t>
      </w:r>
      <w:proofErr w:type="spellEnd"/>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Horních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Počernicích</w:t>
      </w:r>
      <w:proofErr w:type="spellEnd"/>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ranních</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odpoledních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dopravních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špičkách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sidR="00D03A84">
        <w:rPr>
          <w:rFonts w:ascii="Times New Roman" w:hAnsi="Times New Roman" w:cs="Times New Roman"/>
          <w:sz w:val="24"/>
          <w:szCs w:val="24"/>
          <w:lang w:val="en-US"/>
        </w:rPr>
        <w:t xml:space="preserve"> </w:t>
      </w:r>
      <w:proofErr w:type="spellStart"/>
      <w:r w:rsidR="00D03A84">
        <w:rPr>
          <w:rFonts w:ascii="Times New Roman" w:hAnsi="Times New Roman" w:cs="Times New Roman"/>
          <w:sz w:val="24"/>
          <w:szCs w:val="24"/>
          <w:lang w:val="en-US"/>
        </w:rPr>
        <w:t>možnost</w:t>
      </w:r>
      <w:proofErr w:type="spellEnd"/>
      <w:r w:rsidR="00D03A84">
        <w:rPr>
          <w:rFonts w:ascii="Times New Roman" w:hAnsi="Times New Roman" w:cs="Times New Roman"/>
          <w:sz w:val="24"/>
          <w:szCs w:val="24"/>
          <w:lang w:val="en-US"/>
        </w:rPr>
        <w:t xml:space="preserve"> </w:t>
      </w:r>
      <w:proofErr w:type="spellStart"/>
      <w:r w:rsidR="00D03A84">
        <w:rPr>
          <w:rFonts w:ascii="Times New Roman" w:hAnsi="Times New Roman" w:cs="Times New Roman"/>
          <w:sz w:val="24"/>
          <w:szCs w:val="24"/>
          <w:lang w:val="en-US"/>
        </w:rPr>
        <w:t>dopravy</w:t>
      </w:r>
      <w:proofErr w:type="spellEnd"/>
      <w:r w:rsidR="00D03A84">
        <w:rPr>
          <w:rFonts w:ascii="Times New Roman" w:hAnsi="Times New Roman" w:cs="Times New Roman"/>
          <w:sz w:val="24"/>
          <w:szCs w:val="24"/>
          <w:lang w:val="en-US"/>
        </w:rPr>
        <w:t xml:space="preserve"> </w:t>
      </w:r>
      <w:proofErr w:type="spellStart"/>
      <w:r w:rsidR="00D03A84">
        <w:rPr>
          <w:rFonts w:ascii="Times New Roman" w:hAnsi="Times New Roman" w:cs="Times New Roman"/>
          <w:sz w:val="24"/>
          <w:szCs w:val="24"/>
          <w:lang w:val="en-US"/>
        </w:rPr>
        <w:t>n</w:t>
      </w:r>
      <w:r w:rsidR="00236E5F">
        <w:rPr>
          <w:rFonts w:ascii="Times New Roman" w:hAnsi="Times New Roman" w:cs="Times New Roman"/>
          <w:sz w:val="24"/>
          <w:szCs w:val="24"/>
          <w:lang w:val="en-US"/>
        </w:rPr>
        <w:t>a</w:t>
      </w:r>
      <w:proofErr w:type="spellEnd"/>
      <w:r w:rsidR="00236E5F">
        <w:rPr>
          <w:rFonts w:ascii="Times New Roman" w:hAnsi="Times New Roman" w:cs="Times New Roman"/>
          <w:sz w:val="24"/>
          <w:szCs w:val="24"/>
          <w:lang w:val="en-US"/>
        </w:rPr>
        <w:t xml:space="preserve"> </w:t>
      </w:r>
      <w:proofErr w:type="spellStart"/>
      <w:r w:rsidR="00236E5F">
        <w:rPr>
          <w:rFonts w:ascii="Times New Roman" w:hAnsi="Times New Roman" w:cs="Times New Roman"/>
          <w:sz w:val="24"/>
          <w:szCs w:val="24"/>
          <w:lang w:val="en-US"/>
        </w:rPr>
        <w:t>nejbližší</w:t>
      </w:r>
      <w:proofErr w:type="spellEnd"/>
      <w:r w:rsidR="00236E5F">
        <w:rPr>
          <w:rFonts w:ascii="Times New Roman" w:hAnsi="Times New Roman" w:cs="Times New Roman"/>
          <w:sz w:val="24"/>
          <w:szCs w:val="24"/>
          <w:lang w:val="en-US"/>
        </w:rPr>
        <w:t xml:space="preserve"> </w:t>
      </w:r>
      <w:proofErr w:type="spellStart"/>
      <w:r w:rsidR="00236E5F">
        <w:rPr>
          <w:rFonts w:ascii="Times New Roman" w:hAnsi="Times New Roman" w:cs="Times New Roman"/>
          <w:sz w:val="24"/>
          <w:szCs w:val="24"/>
          <w:lang w:val="en-US"/>
        </w:rPr>
        <w:t>železniční</w:t>
      </w:r>
      <w:proofErr w:type="spellEnd"/>
      <w:r w:rsidR="00236E5F">
        <w:rPr>
          <w:rFonts w:ascii="Times New Roman" w:hAnsi="Times New Roman" w:cs="Times New Roman"/>
          <w:sz w:val="24"/>
          <w:szCs w:val="24"/>
          <w:lang w:val="en-US"/>
        </w:rPr>
        <w:t xml:space="preserve"> </w:t>
      </w:r>
      <w:proofErr w:type="spellStart"/>
      <w:r w:rsidR="00236E5F">
        <w:rPr>
          <w:rFonts w:ascii="Times New Roman" w:hAnsi="Times New Roman" w:cs="Times New Roman"/>
          <w:sz w:val="24"/>
          <w:szCs w:val="24"/>
          <w:lang w:val="en-US"/>
        </w:rPr>
        <w:t>zastávky</w:t>
      </w:r>
      <w:proofErr w:type="spellEnd"/>
      <w:r w:rsidR="00236E5F">
        <w:rPr>
          <w:rFonts w:ascii="Times New Roman" w:hAnsi="Times New Roman" w:cs="Times New Roman"/>
          <w:sz w:val="24"/>
          <w:szCs w:val="24"/>
          <w:lang w:val="en-US"/>
        </w:rPr>
        <w:t xml:space="preserve">, </w:t>
      </w:r>
      <w:proofErr w:type="spellStart"/>
      <w:r w:rsidR="00236E5F">
        <w:rPr>
          <w:rFonts w:ascii="Times New Roman" w:hAnsi="Times New Roman" w:cs="Times New Roman"/>
          <w:sz w:val="24"/>
          <w:szCs w:val="24"/>
          <w:lang w:val="en-US"/>
        </w:rPr>
        <w:t>např</w:t>
      </w:r>
      <w:proofErr w:type="spellEnd"/>
      <w:r w:rsidR="00236E5F">
        <w:rPr>
          <w:rFonts w:ascii="Times New Roman" w:hAnsi="Times New Roman" w:cs="Times New Roman"/>
          <w:sz w:val="24"/>
          <w:szCs w:val="24"/>
          <w:lang w:val="en-US"/>
        </w:rPr>
        <w:t xml:space="preserve">. </w:t>
      </w:r>
      <w:proofErr w:type="spellStart"/>
      <w:r w:rsidR="00236E5F">
        <w:rPr>
          <w:rFonts w:ascii="Times New Roman" w:hAnsi="Times New Roman" w:cs="Times New Roman"/>
          <w:sz w:val="24"/>
          <w:szCs w:val="24"/>
          <w:lang w:val="en-US"/>
        </w:rPr>
        <w:t>Mstětice</w:t>
      </w:r>
      <w:proofErr w:type="spellEnd"/>
      <w:r w:rsidR="00236E5F">
        <w:rPr>
          <w:rFonts w:ascii="Times New Roman" w:hAnsi="Times New Roman" w:cs="Times New Roman"/>
          <w:sz w:val="24"/>
          <w:szCs w:val="24"/>
          <w:lang w:val="en-US"/>
        </w:rPr>
        <w:t xml:space="preserve"> </w:t>
      </w:r>
      <w:proofErr w:type="spellStart"/>
      <w:r w:rsidR="00236E5F">
        <w:rPr>
          <w:rFonts w:ascii="Times New Roman" w:hAnsi="Times New Roman" w:cs="Times New Roman"/>
          <w:sz w:val="24"/>
          <w:szCs w:val="24"/>
          <w:lang w:val="en-US"/>
        </w:rPr>
        <w:t>nebo</w:t>
      </w:r>
      <w:proofErr w:type="spellEnd"/>
      <w:r w:rsidR="00236E5F">
        <w:rPr>
          <w:rFonts w:ascii="Times New Roman" w:hAnsi="Times New Roman" w:cs="Times New Roman"/>
          <w:sz w:val="24"/>
          <w:szCs w:val="24"/>
          <w:lang w:val="en-US"/>
        </w:rPr>
        <w:t xml:space="preserve"> </w:t>
      </w:r>
      <w:proofErr w:type="spellStart"/>
      <w:r w:rsidR="00236E5F">
        <w:rPr>
          <w:rFonts w:ascii="Times New Roman" w:hAnsi="Times New Roman" w:cs="Times New Roman"/>
          <w:sz w:val="24"/>
          <w:szCs w:val="24"/>
          <w:lang w:val="en-US"/>
        </w:rPr>
        <w:t>Zeleneč</w:t>
      </w:r>
      <w:proofErr w:type="spellEnd"/>
      <w:r w:rsidR="00236E5F">
        <w:rPr>
          <w:rFonts w:ascii="Times New Roman" w:hAnsi="Times New Roman" w:cs="Times New Roman"/>
          <w:sz w:val="24"/>
          <w:szCs w:val="24"/>
          <w:lang w:val="en-US"/>
        </w:rPr>
        <w:t>.</w:t>
      </w:r>
    </w:p>
    <w:p w14:paraId="04132C94" w14:textId="442DB3F3" w:rsidR="00007B68" w:rsidRDefault="00D03A84" w:rsidP="00D03A84">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Zaj</w:t>
      </w:r>
      <w:r w:rsidR="004F6FCC">
        <w:rPr>
          <w:rFonts w:ascii="Times New Roman" w:hAnsi="Times New Roman" w:cs="Times New Roman"/>
          <w:sz w:val="24"/>
          <w:szCs w:val="24"/>
        </w:rPr>
        <w:t>iště</w:t>
      </w:r>
      <w:r>
        <w:rPr>
          <w:rFonts w:ascii="Times New Roman" w:hAnsi="Times New Roman" w:cs="Times New Roman"/>
          <w:sz w:val="24"/>
          <w:szCs w:val="24"/>
        </w:rPr>
        <w:t>ní zlepšení dopravní obslužnosti bude provedeno z běžného rozpočtu obce.</w:t>
      </w:r>
      <w:r>
        <w:rPr>
          <w:rFonts w:ascii="Times New Roman" w:hAnsi="Times New Roman" w:cs="Times New Roman"/>
          <w:sz w:val="24"/>
          <w:szCs w:val="24"/>
        </w:rPr>
        <w:tab/>
        <w:t>Realizace: po celou dobu let 2019</w:t>
      </w:r>
      <w:r w:rsidRPr="00773D06">
        <w:rPr>
          <w:rFonts w:ascii="Times New Roman" w:hAnsi="Times New Roman" w:cs="Times New Roman"/>
          <w:sz w:val="24"/>
          <w:szCs w:val="24"/>
        </w:rPr>
        <w:t xml:space="preserve"> –</w:t>
      </w:r>
      <w:r>
        <w:rPr>
          <w:rFonts w:ascii="Times New Roman" w:hAnsi="Times New Roman" w:cs="Times New Roman"/>
          <w:sz w:val="24"/>
          <w:szCs w:val="24"/>
        </w:rPr>
        <w:t xml:space="preserve"> 2025</w:t>
      </w:r>
    </w:p>
    <w:p w14:paraId="1A9BA7F0" w14:textId="19457784" w:rsidR="006261B2" w:rsidRPr="00BB58CC" w:rsidRDefault="006261B2" w:rsidP="00773D06">
      <w:pPr>
        <w:spacing w:line="360" w:lineRule="auto"/>
        <w:jc w:val="both"/>
        <w:rPr>
          <w:rFonts w:ascii="Times New Roman" w:hAnsi="Times New Roman" w:cs="Times New Roman"/>
          <w:sz w:val="24"/>
          <w:szCs w:val="24"/>
        </w:rPr>
      </w:pPr>
    </w:p>
    <w:p w14:paraId="698C91E4" w14:textId="77777777" w:rsidR="00722B92" w:rsidRPr="00773D06" w:rsidRDefault="00722B92" w:rsidP="00773D06">
      <w:pPr>
        <w:pStyle w:val="Nadpis2"/>
        <w:spacing w:line="360" w:lineRule="auto"/>
        <w:jc w:val="both"/>
        <w:rPr>
          <w:rFonts w:ascii="Times New Roman" w:hAnsi="Times New Roman" w:cs="Times New Roman"/>
          <w:sz w:val="24"/>
          <w:szCs w:val="24"/>
        </w:rPr>
      </w:pPr>
      <w:bookmarkStart w:id="10" w:name="_Toc531280272"/>
      <w:r w:rsidRPr="00773D06">
        <w:rPr>
          <w:rFonts w:ascii="Times New Roman" w:hAnsi="Times New Roman" w:cs="Times New Roman"/>
          <w:sz w:val="24"/>
          <w:szCs w:val="24"/>
        </w:rPr>
        <w:t>Technická infrastruktura, vodohospodářské objekty, sběr a likvidace odpadů, plynofikace</w:t>
      </w:r>
      <w:bookmarkEnd w:id="10"/>
    </w:p>
    <w:p w14:paraId="50C5C9DE" w14:textId="77777777" w:rsidR="00E46BC1" w:rsidRPr="00773D06" w:rsidRDefault="00E46BC1" w:rsidP="00773D06">
      <w:pPr>
        <w:spacing w:line="360" w:lineRule="auto"/>
        <w:jc w:val="both"/>
        <w:rPr>
          <w:rFonts w:ascii="Times New Roman" w:hAnsi="Times New Roman" w:cs="Times New Roman"/>
          <w:sz w:val="24"/>
          <w:szCs w:val="24"/>
        </w:rPr>
      </w:pPr>
    </w:p>
    <w:p w14:paraId="4EDE3505" w14:textId="77777777" w:rsidR="0055218A" w:rsidRPr="00773D06" w:rsidRDefault="00E46BC1" w:rsidP="00773D06">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Obec je plně zasíťovaná:</w:t>
      </w:r>
    </w:p>
    <w:p w14:paraId="3DA4E5D2" w14:textId="05F5CDBF" w:rsidR="0055218A" w:rsidRPr="00773D06" w:rsidRDefault="006561F9" w:rsidP="00773D06">
      <w:pPr>
        <w:pStyle w:val="Odstavecseseznamem"/>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Vodovodní síť je budována od roku 1989 až do současnosti. Zdroj pitné vody se nachází v lokalitě Horoušanské</w:t>
      </w:r>
      <w:r w:rsidR="008F74D9">
        <w:rPr>
          <w:rFonts w:ascii="Times New Roman" w:hAnsi="Times New Roman" w:cs="Times New Roman"/>
          <w:sz w:val="24"/>
          <w:szCs w:val="24"/>
        </w:rPr>
        <w:t>ho</w:t>
      </w:r>
      <w:r>
        <w:rPr>
          <w:rFonts w:ascii="Times New Roman" w:hAnsi="Times New Roman" w:cs="Times New Roman"/>
          <w:sz w:val="24"/>
          <w:szCs w:val="24"/>
        </w:rPr>
        <w:t xml:space="preserve"> prameniště, oblast jihovýchodně od obce Jirny. V současné době je zakonzervován. Obec je od listopadu roku 2009 zásobována vodovodním přivaděčem napojeným na Káranské řady u Zelenče.</w:t>
      </w:r>
    </w:p>
    <w:p w14:paraId="7A117D6E" w14:textId="26D584F0" w:rsidR="003F4BEF" w:rsidRPr="00773D06" w:rsidRDefault="003F4BEF" w:rsidP="00773D06">
      <w:pPr>
        <w:pStyle w:val="Odstavecseseznamem"/>
        <w:numPr>
          <w:ilvl w:val="0"/>
          <w:numId w:val="11"/>
        </w:num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Elektrické sítě jsou ve vlastnictví společnosti ČEZ</w:t>
      </w:r>
      <w:r w:rsidR="000C5568" w:rsidRPr="00773D06">
        <w:rPr>
          <w:rFonts w:ascii="Times New Roman" w:hAnsi="Times New Roman" w:cs="Times New Roman"/>
          <w:sz w:val="24"/>
          <w:szCs w:val="24"/>
        </w:rPr>
        <w:t xml:space="preserve">, a. s., která zde provádí údržbu těchto sítí a také inovaci těchto sítí, kde </w:t>
      </w:r>
      <w:r w:rsidR="008F74D9">
        <w:rPr>
          <w:rFonts w:ascii="Times New Roman" w:hAnsi="Times New Roman" w:cs="Times New Roman"/>
          <w:sz w:val="24"/>
          <w:szCs w:val="24"/>
        </w:rPr>
        <w:t xml:space="preserve">nadzemní vedení </w:t>
      </w:r>
      <w:r w:rsidR="000C5568" w:rsidRPr="00773D06">
        <w:rPr>
          <w:rFonts w:ascii="Times New Roman" w:hAnsi="Times New Roman" w:cs="Times New Roman"/>
          <w:sz w:val="24"/>
          <w:szCs w:val="24"/>
        </w:rPr>
        <w:t>jsou již sk</w:t>
      </w:r>
      <w:r w:rsidR="008F74D9">
        <w:rPr>
          <w:rFonts w:ascii="Times New Roman" w:hAnsi="Times New Roman" w:cs="Times New Roman"/>
          <w:sz w:val="24"/>
          <w:szCs w:val="24"/>
        </w:rPr>
        <w:t>oro v celé obci nahrazena kabelovým</w:t>
      </w:r>
      <w:r w:rsidR="000C5568" w:rsidRPr="00773D06">
        <w:rPr>
          <w:rFonts w:ascii="Times New Roman" w:hAnsi="Times New Roman" w:cs="Times New Roman"/>
          <w:sz w:val="24"/>
          <w:szCs w:val="24"/>
        </w:rPr>
        <w:t xml:space="preserve"> p</w:t>
      </w:r>
      <w:r w:rsidR="008F74D9">
        <w:rPr>
          <w:rFonts w:ascii="Times New Roman" w:hAnsi="Times New Roman" w:cs="Times New Roman"/>
          <w:sz w:val="24"/>
          <w:szCs w:val="24"/>
        </w:rPr>
        <w:t>ozemním</w:t>
      </w:r>
      <w:r w:rsidR="00894ABE" w:rsidRPr="00773D06">
        <w:rPr>
          <w:rFonts w:ascii="Times New Roman" w:hAnsi="Times New Roman" w:cs="Times New Roman"/>
          <w:sz w:val="24"/>
          <w:szCs w:val="24"/>
        </w:rPr>
        <w:t xml:space="preserve"> vedení</w:t>
      </w:r>
      <w:r w:rsidR="008F74D9">
        <w:rPr>
          <w:rFonts w:ascii="Times New Roman" w:hAnsi="Times New Roman" w:cs="Times New Roman"/>
          <w:sz w:val="24"/>
          <w:szCs w:val="24"/>
        </w:rPr>
        <w:t>m</w:t>
      </w:r>
      <w:r w:rsidR="00894ABE" w:rsidRPr="00773D06">
        <w:rPr>
          <w:rFonts w:ascii="Times New Roman" w:hAnsi="Times New Roman" w:cs="Times New Roman"/>
          <w:sz w:val="24"/>
          <w:szCs w:val="24"/>
        </w:rPr>
        <w:t>, což činí k</w:t>
      </w:r>
      <w:r w:rsidR="006A505D">
        <w:rPr>
          <w:rFonts w:ascii="Times New Roman" w:hAnsi="Times New Roman" w:cs="Times New Roman"/>
          <w:sz w:val="24"/>
          <w:szCs w:val="24"/>
        </w:rPr>
        <w:t>r</w:t>
      </w:r>
      <w:r w:rsidR="00894ABE" w:rsidRPr="00773D06">
        <w:rPr>
          <w:rFonts w:ascii="Times New Roman" w:hAnsi="Times New Roman" w:cs="Times New Roman"/>
          <w:sz w:val="24"/>
          <w:szCs w:val="24"/>
        </w:rPr>
        <w:t>ajinn</w:t>
      </w:r>
      <w:r w:rsidR="000C5568" w:rsidRPr="00773D06">
        <w:rPr>
          <w:rFonts w:ascii="Times New Roman" w:hAnsi="Times New Roman" w:cs="Times New Roman"/>
          <w:sz w:val="24"/>
          <w:szCs w:val="24"/>
        </w:rPr>
        <w:t>ý ráz více atraktivní.</w:t>
      </w:r>
    </w:p>
    <w:p w14:paraId="0C05E47E" w14:textId="1E823C67" w:rsidR="000C5568" w:rsidRPr="00773D06" w:rsidRDefault="000C5568" w:rsidP="00773D06">
      <w:pPr>
        <w:pStyle w:val="Odstavecseseznamem"/>
        <w:numPr>
          <w:ilvl w:val="0"/>
          <w:numId w:val="11"/>
        </w:num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V letech 2000 – 2001 prob</w:t>
      </w:r>
      <w:r w:rsidR="007031E7">
        <w:rPr>
          <w:rFonts w:ascii="Times New Roman" w:hAnsi="Times New Roman" w:cs="Times New Roman"/>
          <w:sz w:val="24"/>
          <w:szCs w:val="24"/>
        </w:rPr>
        <w:t>íhala plynofikace obce Jirny</w:t>
      </w:r>
      <w:r w:rsidRPr="00773D06">
        <w:rPr>
          <w:rFonts w:ascii="Times New Roman" w:hAnsi="Times New Roman" w:cs="Times New Roman"/>
          <w:sz w:val="24"/>
          <w:szCs w:val="24"/>
        </w:rPr>
        <w:t xml:space="preserve"> a </w:t>
      </w:r>
      <w:r w:rsidR="007031E7">
        <w:rPr>
          <w:rFonts w:ascii="Times New Roman" w:hAnsi="Times New Roman" w:cs="Times New Roman"/>
          <w:sz w:val="24"/>
          <w:szCs w:val="24"/>
        </w:rPr>
        <w:t xml:space="preserve">následně i Nových </w:t>
      </w:r>
      <w:proofErr w:type="spellStart"/>
      <w:r w:rsidR="007031E7">
        <w:rPr>
          <w:rFonts w:ascii="Times New Roman" w:hAnsi="Times New Roman" w:cs="Times New Roman"/>
          <w:sz w:val="24"/>
          <w:szCs w:val="24"/>
        </w:rPr>
        <w:t>Jiren</w:t>
      </w:r>
      <w:proofErr w:type="spellEnd"/>
      <w:r w:rsidR="007031E7">
        <w:rPr>
          <w:rFonts w:ascii="Times New Roman" w:hAnsi="Times New Roman" w:cs="Times New Roman"/>
          <w:sz w:val="24"/>
          <w:szCs w:val="24"/>
        </w:rPr>
        <w:t xml:space="preserve">. </w:t>
      </w:r>
      <w:r w:rsidRPr="00773D06">
        <w:rPr>
          <w:rFonts w:ascii="Times New Roman" w:hAnsi="Times New Roman" w:cs="Times New Roman"/>
          <w:sz w:val="24"/>
          <w:szCs w:val="24"/>
        </w:rPr>
        <w:t xml:space="preserve"> Plynofikace je v obci plně dokončena. </w:t>
      </w:r>
    </w:p>
    <w:p w14:paraId="458AA46D" w14:textId="77777777" w:rsidR="00D2681A" w:rsidRDefault="000C5568" w:rsidP="00D2681A">
      <w:pPr>
        <w:pStyle w:val="Odstavecseseznamem"/>
        <w:numPr>
          <w:ilvl w:val="0"/>
          <w:numId w:val="11"/>
        </w:num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 xml:space="preserve">Obec má </w:t>
      </w:r>
      <w:r w:rsidR="00D2681A">
        <w:rPr>
          <w:rFonts w:ascii="Times New Roman" w:hAnsi="Times New Roman" w:cs="Times New Roman"/>
          <w:sz w:val="24"/>
          <w:szCs w:val="24"/>
        </w:rPr>
        <w:t>vlastní čistírnu odpadních vod.</w:t>
      </w:r>
    </w:p>
    <w:p w14:paraId="268626F1" w14:textId="51B22C54" w:rsidR="004F6FCC" w:rsidRDefault="006561F9" w:rsidP="00D2681A">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D2681A">
        <w:rPr>
          <w:rFonts w:ascii="Times New Roman" w:hAnsi="Times New Roman" w:cs="Times New Roman"/>
          <w:sz w:val="24"/>
          <w:szCs w:val="24"/>
        </w:rPr>
        <w:t>Čistírna odpadních vod má již v současné době nedostatečnou kapacitu a tak bylo roz</w:t>
      </w:r>
      <w:r w:rsidR="002352C9">
        <w:rPr>
          <w:rFonts w:ascii="Times New Roman" w:hAnsi="Times New Roman" w:cs="Times New Roman"/>
          <w:sz w:val="24"/>
          <w:szCs w:val="24"/>
        </w:rPr>
        <w:t xml:space="preserve">hodnuto o </w:t>
      </w:r>
      <w:r w:rsidR="00936461">
        <w:rPr>
          <w:rFonts w:ascii="Times New Roman" w:hAnsi="Times New Roman" w:cs="Times New Roman"/>
          <w:sz w:val="24"/>
          <w:szCs w:val="24"/>
        </w:rPr>
        <w:t xml:space="preserve">rozšíření kapacity stávající čističky </w:t>
      </w:r>
      <w:r>
        <w:rPr>
          <w:rFonts w:ascii="Times New Roman" w:hAnsi="Times New Roman" w:cs="Times New Roman"/>
          <w:sz w:val="24"/>
          <w:szCs w:val="24"/>
        </w:rPr>
        <w:t>odpadních vod.</w:t>
      </w:r>
    </w:p>
    <w:p w14:paraId="0AEDD573" w14:textId="08C65C3F" w:rsidR="004F6FCC" w:rsidRDefault="004F6FCC" w:rsidP="004F6FCC">
      <w:pPr>
        <w:spacing w:line="360" w:lineRule="auto"/>
        <w:ind w:firstLine="708"/>
        <w:jc w:val="both"/>
        <w:rPr>
          <w:rFonts w:ascii="Times New Roman" w:hAnsi="Times New Roman" w:cs="Times New Roman"/>
          <w:sz w:val="24"/>
          <w:szCs w:val="24"/>
        </w:rPr>
      </w:pPr>
      <w:r w:rsidRPr="00773D06">
        <w:rPr>
          <w:rFonts w:ascii="Times New Roman" w:hAnsi="Times New Roman" w:cs="Times New Roman"/>
          <w:sz w:val="24"/>
          <w:szCs w:val="24"/>
        </w:rPr>
        <w:t>Předpokládaná cena r</w:t>
      </w:r>
      <w:r>
        <w:rPr>
          <w:rFonts w:ascii="Times New Roman" w:hAnsi="Times New Roman" w:cs="Times New Roman"/>
          <w:sz w:val="24"/>
          <w:szCs w:val="24"/>
        </w:rPr>
        <w:t>ozšíření kapacity ČOV</w:t>
      </w:r>
      <w:r w:rsidRPr="00773D06">
        <w:rPr>
          <w:rFonts w:ascii="Times New Roman" w:hAnsi="Times New Roman" w:cs="Times New Roman"/>
          <w:sz w:val="24"/>
          <w:szCs w:val="24"/>
        </w:rPr>
        <w:t xml:space="preserve">: </w:t>
      </w:r>
      <w:r>
        <w:rPr>
          <w:rFonts w:ascii="Times New Roman" w:hAnsi="Times New Roman" w:cs="Times New Roman"/>
          <w:sz w:val="24"/>
          <w:szCs w:val="24"/>
        </w:rPr>
        <w:t>4</w:t>
      </w:r>
      <w:r w:rsidR="00E73FA7">
        <w:rPr>
          <w:rFonts w:ascii="Times New Roman" w:hAnsi="Times New Roman" w:cs="Times New Roman"/>
          <w:sz w:val="24"/>
          <w:szCs w:val="24"/>
        </w:rPr>
        <w:t> 8</w:t>
      </w:r>
      <w:r w:rsidRPr="00773D06">
        <w:rPr>
          <w:rFonts w:ascii="Times New Roman" w:hAnsi="Times New Roman" w:cs="Times New Roman"/>
          <w:sz w:val="24"/>
          <w:szCs w:val="24"/>
        </w:rPr>
        <w:t xml:space="preserve">00 000,- </w:t>
      </w:r>
      <w:r>
        <w:rPr>
          <w:rFonts w:ascii="Times New Roman" w:hAnsi="Times New Roman" w:cs="Times New Roman"/>
          <w:sz w:val="24"/>
          <w:szCs w:val="24"/>
        </w:rPr>
        <w:t>Kč</w:t>
      </w:r>
    </w:p>
    <w:p w14:paraId="784A3744" w14:textId="77777777" w:rsidR="004F6FCC" w:rsidRDefault="004F6FCC" w:rsidP="004F6FCC">
      <w:pPr>
        <w:spacing w:line="360" w:lineRule="auto"/>
        <w:ind w:firstLine="708"/>
        <w:jc w:val="both"/>
        <w:rPr>
          <w:rFonts w:ascii="Times New Roman" w:hAnsi="Times New Roman" w:cs="Times New Roman"/>
          <w:sz w:val="24"/>
          <w:szCs w:val="24"/>
        </w:rPr>
      </w:pPr>
      <w:r w:rsidRPr="00773D06">
        <w:rPr>
          <w:rFonts w:ascii="Times New Roman" w:hAnsi="Times New Roman" w:cs="Times New Roman"/>
          <w:sz w:val="24"/>
          <w:szCs w:val="24"/>
        </w:rPr>
        <w:t>Možnost získání finanční podpory z ciz</w:t>
      </w:r>
      <w:r>
        <w:rPr>
          <w:rFonts w:ascii="Times New Roman" w:hAnsi="Times New Roman" w:cs="Times New Roman"/>
          <w:sz w:val="24"/>
          <w:szCs w:val="24"/>
        </w:rPr>
        <w:t xml:space="preserve">ích zdrojů: 60 - 85 % </w:t>
      </w:r>
    </w:p>
    <w:p w14:paraId="591B6F3E" w14:textId="10085F7D" w:rsidR="000C5568" w:rsidRPr="00D2681A" w:rsidRDefault="004F6FCC" w:rsidP="004F6FC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Realizace: 2019</w:t>
      </w:r>
      <w:r w:rsidRPr="00773D06">
        <w:rPr>
          <w:rFonts w:ascii="Times New Roman" w:hAnsi="Times New Roman" w:cs="Times New Roman"/>
          <w:sz w:val="24"/>
          <w:szCs w:val="24"/>
        </w:rPr>
        <w:t xml:space="preserve"> –</w:t>
      </w:r>
      <w:r>
        <w:rPr>
          <w:rFonts w:ascii="Times New Roman" w:hAnsi="Times New Roman" w:cs="Times New Roman"/>
          <w:sz w:val="24"/>
          <w:szCs w:val="24"/>
        </w:rPr>
        <w:t xml:space="preserve"> 2020</w:t>
      </w:r>
      <w:r w:rsidR="000C5568" w:rsidRPr="00D2681A">
        <w:rPr>
          <w:rFonts w:ascii="Times New Roman" w:hAnsi="Times New Roman" w:cs="Times New Roman"/>
          <w:sz w:val="24"/>
          <w:szCs w:val="24"/>
        </w:rPr>
        <w:t xml:space="preserve"> </w:t>
      </w:r>
    </w:p>
    <w:p w14:paraId="0C878394" w14:textId="77777777" w:rsidR="0027688E" w:rsidRPr="00773D06" w:rsidRDefault="0027688E" w:rsidP="00773D06">
      <w:pPr>
        <w:spacing w:line="360" w:lineRule="auto"/>
        <w:jc w:val="both"/>
        <w:rPr>
          <w:rFonts w:ascii="Times New Roman" w:hAnsi="Times New Roman" w:cs="Times New Roman"/>
          <w:b/>
          <w:sz w:val="24"/>
          <w:szCs w:val="24"/>
        </w:rPr>
      </w:pPr>
      <w:r w:rsidRPr="00773D06">
        <w:rPr>
          <w:rFonts w:ascii="Times New Roman" w:hAnsi="Times New Roman" w:cs="Times New Roman"/>
          <w:b/>
          <w:sz w:val="24"/>
          <w:szCs w:val="24"/>
        </w:rPr>
        <w:t>Kanalizace byla budována v pěti etapách:</w:t>
      </w:r>
    </w:p>
    <w:p w14:paraId="45CF8760" w14:textId="77777777" w:rsidR="0027688E" w:rsidRPr="00773D06" w:rsidRDefault="0027688E" w:rsidP="00773D06">
      <w:pPr>
        <w:pStyle w:val="Odstavecseseznamem"/>
        <w:numPr>
          <w:ilvl w:val="0"/>
          <w:numId w:val="12"/>
        </w:num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Etapa – 1996 byla</w:t>
      </w:r>
      <w:r w:rsidR="0068010B" w:rsidRPr="00773D06">
        <w:rPr>
          <w:rFonts w:ascii="Times New Roman" w:hAnsi="Times New Roman" w:cs="Times New Roman"/>
          <w:sz w:val="24"/>
          <w:szCs w:val="24"/>
        </w:rPr>
        <w:t xml:space="preserve"> napojena první část </w:t>
      </w:r>
      <w:proofErr w:type="spellStart"/>
      <w:r w:rsidR="0068010B" w:rsidRPr="00773D06">
        <w:rPr>
          <w:rFonts w:ascii="Times New Roman" w:hAnsi="Times New Roman" w:cs="Times New Roman"/>
          <w:sz w:val="24"/>
          <w:szCs w:val="24"/>
        </w:rPr>
        <w:t>Jiren</w:t>
      </w:r>
      <w:proofErr w:type="spellEnd"/>
      <w:r w:rsidR="0068010B" w:rsidRPr="00773D06">
        <w:rPr>
          <w:rFonts w:ascii="Times New Roman" w:hAnsi="Times New Roman" w:cs="Times New Roman"/>
          <w:sz w:val="24"/>
          <w:szCs w:val="24"/>
        </w:rPr>
        <w:t xml:space="preserve"> na kanalizační přípojku,</w:t>
      </w:r>
    </w:p>
    <w:p w14:paraId="45895A12" w14:textId="77777777" w:rsidR="0068010B" w:rsidRPr="00773D06" w:rsidRDefault="0068010B" w:rsidP="00773D06">
      <w:pPr>
        <w:pStyle w:val="Odstavecseseznamem"/>
        <w:numPr>
          <w:ilvl w:val="0"/>
          <w:numId w:val="12"/>
        </w:numPr>
        <w:spacing w:line="360" w:lineRule="auto"/>
        <w:jc w:val="both"/>
        <w:rPr>
          <w:rFonts w:ascii="Times New Roman" w:hAnsi="Times New Roman" w:cs="Times New Roman"/>
          <w:sz w:val="24"/>
          <w:szCs w:val="24"/>
        </w:rPr>
      </w:pPr>
      <w:proofErr w:type="gramStart"/>
      <w:r w:rsidRPr="00773D06">
        <w:rPr>
          <w:rFonts w:ascii="Times New Roman" w:hAnsi="Times New Roman" w:cs="Times New Roman"/>
          <w:sz w:val="24"/>
          <w:szCs w:val="24"/>
        </w:rPr>
        <w:t>Etapa</w:t>
      </w:r>
      <w:proofErr w:type="gramEnd"/>
      <w:r w:rsidRPr="00773D06">
        <w:rPr>
          <w:rFonts w:ascii="Times New Roman" w:hAnsi="Times New Roman" w:cs="Times New Roman"/>
          <w:sz w:val="24"/>
          <w:szCs w:val="24"/>
        </w:rPr>
        <w:t xml:space="preserve"> </w:t>
      </w:r>
      <w:r w:rsidR="00133A57" w:rsidRPr="00773D06">
        <w:rPr>
          <w:rFonts w:ascii="Times New Roman" w:hAnsi="Times New Roman" w:cs="Times New Roman"/>
          <w:sz w:val="24"/>
          <w:szCs w:val="24"/>
        </w:rPr>
        <w:t>–</w:t>
      </w:r>
      <w:proofErr w:type="gramStart"/>
      <w:r w:rsidR="008C6CF6" w:rsidRPr="00773D06">
        <w:rPr>
          <w:rFonts w:ascii="Times New Roman" w:hAnsi="Times New Roman" w:cs="Times New Roman"/>
          <w:sz w:val="24"/>
          <w:szCs w:val="24"/>
        </w:rPr>
        <w:t>200</w:t>
      </w:r>
      <w:r w:rsidR="00133A57" w:rsidRPr="00773D06">
        <w:rPr>
          <w:rFonts w:ascii="Times New Roman" w:hAnsi="Times New Roman" w:cs="Times New Roman"/>
          <w:sz w:val="24"/>
          <w:szCs w:val="24"/>
        </w:rPr>
        <w:t>1</w:t>
      </w:r>
      <w:proofErr w:type="gramEnd"/>
      <w:r w:rsidR="00133A57" w:rsidRPr="00773D06">
        <w:rPr>
          <w:rFonts w:ascii="Times New Roman" w:hAnsi="Times New Roman" w:cs="Times New Roman"/>
          <w:sz w:val="24"/>
          <w:szCs w:val="24"/>
        </w:rPr>
        <w:t xml:space="preserve"> došlo k napojení průmyslové zóny </w:t>
      </w:r>
      <w:proofErr w:type="spellStart"/>
      <w:r w:rsidR="00133A57" w:rsidRPr="00773D06">
        <w:rPr>
          <w:rFonts w:ascii="Times New Roman" w:hAnsi="Times New Roman" w:cs="Times New Roman"/>
          <w:sz w:val="24"/>
          <w:szCs w:val="24"/>
        </w:rPr>
        <w:t>Jiren</w:t>
      </w:r>
      <w:proofErr w:type="spellEnd"/>
      <w:r w:rsidR="00133A57" w:rsidRPr="00773D06">
        <w:rPr>
          <w:rFonts w:ascii="Times New Roman" w:hAnsi="Times New Roman" w:cs="Times New Roman"/>
          <w:sz w:val="24"/>
          <w:szCs w:val="24"/>
        </w:rPr>
        <w:t xml:space="preserve"> a z</w:t>
      </w:r>
      <w:r w:rsidR="002C0EA7" w:rsidRPr="00773D06">
        <w:rPr>
          <w:rFonts w:ascii="Times New Roman" w:hAnsi="Times New Roman" w:cs="Times New Roman"/>
          <w:sz w:val="24"/>
          <w:szCs w:val="24"/>
        </w:rPr>
        <w:t>b</w:t>
      </w:r>
      <w:r w:rsidR="00133A57" w:rsidRPr="00773D06">
        <w:rPr>
          <w:rFonts w:ascii="Times New Roman" w:hAnsi="Times New Roman" w:cs="Times New Roman"/>
          <w:sz w:val="24"/>
          <w:szCs w:val="24"/>
        </w:rPr>
        <w:t>ý</w:t>
      </w:r>
      <w:r w:rsidR="002C0EA7" w:rsidRPr="00773D06">
        <w:rPr>
          <w:rFonts w:ascii="Times New Roman" w:hAnsi="Times New Roman" w:cs="Times New Roman"/>
          <w:sz w:val="24"/>
          <w:szCs w:val="24"/>
        </w:rPr>
        <w:t>v</w:t>
      </w:r>
      <w:r w:rsidR="00133A57" w:rsidRPr="00773D06">
        <w:rPr>
          <w:rFonts w:ascii="Times New Roman" w:hAnsi="Times New Roman" w:cs="Times New Roman"/>
          <w:sz w:val="24"/>
          <w:szCs w:val="24"/>
        </w:rPr>
        <w:t>ající část obce Jirny</w:t>
      </w:r>
      <w:r w:rsidR="002C0EA7" w:rsidRPr="00773D06">
        <w:rPr>
          <w:rFonts w:ascii="Times New Roman" w:hAnsi="Times New Roman" w:cs="Times New Roman"/>
          <w:sz w:val="24"/>
          <w:szCs w:val="24"/>
        </w:rPr>
        <w:t xml:space="preserve">. Současně začala výstavba vlastní čistírny odpadních vod. Vybudován vlastní čistírny odpadních vod bylo ekonomičtější než napojení Nových </w:t>
      </w:r>
      <w:proofErr w:type="spellStart"/>
      <w:r w:rsidR="002C0EA7" w:rsidRPr="00773D06">
        <w:rPr>
          <w:rFonts w:ascii="Times New Roman" w:hAnsi="Times New Roman" w:cs="Times New Roman"/>
          <w:sz w:val="24"/>
          <w:szCs w:val="24"/>
        </w:rPr>
        <w:t>Jiren</w:t>
      </w:r>
      <w:proofErr w:type="spellEnd"/>
      <w:r w:rsidR="002C0EA7" w:rsidRPr="00773D06">
        <w:rPr>
          <w:rFonts w:ascii="Times New Roman" w:hAnsi="Times New Roman" w:cs="Times New Roman"/>
          <w:sz w:val="24"/>
          <w:szCs w:val="24"/>
        </w:rPr>
        <w:t xml:space="preserve"> na ČOV Šestajovice.</w:t>
      </w:r>
    </w:p>
    <w:p w14:paraId="41514978" w14:textId="2F37E6D3" w:rsidR="002C0EA7" w:rsidRPr="00773D06" w:rsidRDefault="002C0EA7" w:rsidP="00773D06">
      <w:pPr>
        <w:pStyle w:val="Odstavecseseznamem"/>
        <w:numPr>
          <w:ilvl w:val="0"/>
          <w:numId w:val="12"/>
        </w:num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 xml:space="preserve">Etapa – 2003 začala </w:t>
      </w:r>
      <w:r w:rsidR="00971EE5">
        <w:rPr>
          <w:rFonts w:ascii="Times New Roman" w:hAnsi="Times New Roman" w:cs="Times New Roman"/>
          <w:sz w:val="24"/>
          <w:szCs w:val="24"/>
        </w:rPr>
        <w:t>výstavba kanalizace Nových Jirne</w:t>
      </w:r>
      <w:r w:rsidRPr="00773D06">
        <w:rPr>
          <w:rFonts w:ascii="Times New Roman" w:hAnsi="Times New Roman" w:cs="Times New Roman"/>
          <w:sz w:val="24"/>
          <w:szCs w:val="24"/>
        </w:rPr>
        <w:t>ch</w:t>
      </w:r>
    </w:p>
    <w:p w14:paraId="667C4DC5" w14:textId="01E36E53" w:rsidR="002C0EA7" w:rsidRPr="00773D06" w:rsidRDefault="002C0EA7" w:rsidP="00773D06">
      <w:pPr>
        <w:pStyle w:val="Odstavecseseznamem"/>
        <w:numPr>
          <w:ilvl w:val="0"/>
          <w:numId w:val="12"/>
        </w:num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Etapa – dok</w:t>
      </w:r>
      <w:r w:rsidR="00971EE5">
        <w:rPr>
          <w:rFonts w:ascii="Times New Roman" w:hAnsi="Times New Roman" w:cs="Times New Roman"/>
          <w:sz w:val="24"/>
          <w:szCs w:val="24"/>
        </w:rPr>
        <w:t>ončení kanalizace v Nových Jirne</w:t>
      </w:r>
      <w:r w:rsidRPr="00773D06">
        <w:rPr>
          <w:rFonts w:ascii="Times New Roman" w:hAnsi="Times New Roman" w:cs="Times New Roman"/>
          <w:sz w:val="24"/>
          <w:szCs w:val="24"/>
        </w:rPr>
        <w:t xml:space="preserve">ch. Obec Jirny a Nové Jirny je plně napojena na obecní čistírnu odpadních vod. </w:t>
      </w:r>
    </w:p>
    <w:p w14:paraId="49C05BDA" w14:textId="77777777" w:rsidR="002C0EA7" w:rsidRDefault="002C0EA7" w:rsidP="00773D06">
      <w:pPr>
        <w:pStyle w:val="Odstavecseseznamem"/>
        <w:numPr>
          <w:ilvl w:val="0"/>
          <w:numId w:val="12"/>
        </w:num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 xml:space="preserve">Etapa – rozšíření čistírny odpadních vod 2015 – 2020. </w:t>
      </w:r>
    </w:p>
    <w:p w14:paraId="2EC81ED4" w14:textId="77777777" w:rsidR="00C61A88" w:rsidRDefault="00C61A88" w:rsidP="00C61A88">
      <w:pPr>
        <w:pStyle w:val="Odstavecseseznamem"/>
        <w:spacing w:line="360" w:lineRule="auto"/>
        <w:jc w:val="both"/>
        <w:rPr>
          <w:rFonts w:ascii="Times New Roman" w:hAnsi="Times New Roman" w:cs="Times New Roman"/>
          <w:sz w:val="24"/>
          <w:szCs w:val="24"/>
        </w:rPr>
      </w:pPr>
    </w:p>
    <w:p w14:paraId="2C251730" w14:textId="0A44B555" w:rsidR="00C61A88" w:rsidRDefault="00C61A88" w:rsidP="00C61A88">
      <w:pPr>
        <w:pStyle w:val="Odstavecseseznamem"/>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Problematickou částí současné vodovodní infrastruktury jsou její prvně realizovatelné části, které nejsou uloženy správně a dochází tak nyní již velmi často k jejich deformaci a častým opravám. Jedná se hlavně o část vodovodních přípojek a řádu uložených v rámci ulice Zámecká.</w:t>
      </w:r>
    </w:p>
    <w:p w14:paraId="47E72CDF" w14:textId="11CC7865" w:rsidR="00C61A88" w:rsidRDefault="00C61A88" w:rsidP="00C61A88">
      <w:pPr>
        <w:spacing w:line="360" w:lineRule="auto"/>
        <w:ind w:firstLine="708"/>
        <w:jc w:val="both"/>
        <w:rPr>
          <w:rFonts w:ascii="Times New Roman" w:hAnsi="Times New Roman" w:cs="Times New Roman"/>
          <w:sz w:val="24"/>
          <w:szCs w:val="24"/>
        </w:rPr>
      </w:pPr>
      <w:r w:rsidRPr="00773D06">
        <w:rPr>
          <w:rFonts w:ascii="Times New Roman" w:hAnsi="Times New Roman" w:cs="Times New Roman"/>
          <w:sz w:val="24"/>
          <w:szCs w:val="24"/>
        </w:rPr>
        <w:t xml:space="preserve">Předpokládaná cena rekonstrukce </w:t>
      </w:r>
      <w:r>
        <w:rPr>
          <w:rFonts w:ascii="Times New Roman" w:hAnsi="Times New Roman" w:cs="Times New Roman"/>
          <w:sz w:val="24"/>
          <w:szCs w:val="24"/>
        </w:rPr>
        <w:t>vodovodního řadu v Zámecké ulici</w:t>
      </w:r>
      <w:r w:rsidRPr="00773D06">
        <w:rPr>
          <w:rFonts w:ascii="Times New Roman" w:hAnsi="Times New Roman" w:cs="Times New Roman"/>
          <w:sz w:val="24"/>
          <w:szCs w:val="24"/>
        </w:rPr>
        <w:t xml:space="preserve">: </w:t>
      </w:r>
      <w:r>
        <w:rPr>
          <w:rFonts w:ascii="Times New Roman" w:hAnsi="Times New Roman" w:cs="Times New Roman"/>
          <w:sz w:val="24"/>
          <w:szCs w:val="24"/>
        </w:rPr>
        <w:t>2</w:t>
      </w:r>
      <w:r w:rsidRPr="00773D06">
        <w:rPr>
          <w:rFonts w:ascii="Times New Roman" w:hAnsi="Times New Roman" w:cs="Times New Roman"/>
          <w:sz w:val="24"/>
          <w:szCs w:val="24"/>
        </w:rPr>
        <w:t xml:space="preserve"> 000 000,- </w:t>
      </w:r>
      <w:r>
        <w:rPr>
          <w:rFonts w:ascii="Times New Roman" w:hAnsi="Times New Roman" w:cs="Times New Roman"/>
          <w:sz w:val="24"/>
          <w:szCs w:val="24"/>
        </w:rPr>
        <w:t>Kč</w:t>
      </w:r>
    </w:p>
    <w:p w14:paraId="0AB1426E" w14:textId="0CBCF1CC" w:rsidR="00C61A88" w:rsidRDefault="00C61A88" w:rsidP="00C61A88">
      <w:pPr>
        <w:spacing w:line="360" w:lineRule="auto"/>
        <w:ind w:firstLine="708"/>
        <w:jc w:val="both"/>
        <w:rPr>
          <w:rFonts w:ascii="Times New Roman" w:hAnsi="Times New Roman" w:cs="Times New Roman"/>
          <w:sz w:val="24"/>
          <w:szCs w:val="24"/>
        </w:rPr>
      </w:pPr>
      <w:r w:rsidRPr="00773D06">
        <w:rPr>
          <w:rFonts w:ascii="Times New Roman" w:hAnsi="Times New Roman" w:cs="Times New Roman"/>
          <w:sz w:val="24"/>
          <w:szCs w:val="24"/>
        </w:rPr>
        <w:t>Možnost získání finanční podpory z ciz</w:t>
      </w:r>
      <w:r>
        <w:rPr>
          <w:rFonts w:ascii="Times New Roman" w:hAnsi="Times New Roman" w:cs="Times New Roman"/>
          <w:sz w:val="24"/>
          <w:szCs w:val="24"/>
        </w:rPr>
        <w:t>ích zdrojů: 70 - 85 %</w:t>
      </w:r>
    </w:p>
    <w:p w14:paraId="51ADB608" w14:textId="0145AF64" w:rsidR="00C61A88" w:rsidRDefault="00C61A88" w:rsidP="00C61A88">
      <w:pPr>
        <w:pStyle w:val="Odstavecseseznamem"/>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Realizace: 2020</w:t>
      </w:r>
      <w:r w:rsidRPr="00773D06">
        <w:rPr>
          <w:rFonts w:ascii="Times New Roman" w:hAnsi="Times New Roman" w:cs="Times New Roman"/>
          <w:sz w:val="24"/>
          <w:szCs w:val="24"/>
        </w:rPr>
        <w:t xml:space="preserve"> –</w:t>
      </w:r>
      <w:r>
        <w:rPr>
          <w:rFonts w:ascii="Times New Roman" w:hAnsi="Times New Roman" w:cs="Times New Roman"/>
          <w:sz w:val="24"/>
          <w:szCs w:val="24"/>
        </w:rPr>
        <w:t xml:space="preserve"> 2021</w:t>
      </w:r>
    </w:p>
    <w:p w14:paraId="3A45CA57" w14:textId="77777777" w:rsidR="00C61A88" w:rsidRDefault="00C61A88" w:rsidP="00C61A88">
      <w:pPr>
        <w:pStyle w:val="Odstavecseseznamem"/>
        <w:spacing w:line="360" w:lineRule="auto"/>
        <w:ind w:left="0" w:firstLine="709"/>
        <w:jc w:val="both"/>
        <w:rPr>
          <w:rFonts w:ascii="Times New Roman" w:hAnsi="Times New Roman" w:cs="Times New Roman"/>
          <w:sz w:val="24"/>
          <w:szCs w:val="24"/>
        </w:rPr>
      </w:pPr>
    </w:p>
    <w:p w14:paraId="08ED2585" w14:textId="54550A7A" w:rsidR="00C61A88" w:rsidRDefault="00C61A88" w:rsidP="00C61A88">
      <w:pPr>
        <w:pStyle w:val="Odstavecseseznamem"/>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Obec Jirny ve sdružení s ostatními obcemi má zájem o zajištění budoucího posílení vodovodního řádu a to prostřednictvím propojen</w:t>
      </w:r>
      <w:r w:rsidR="00236E5F">
        <w:rPr>
          <w:rFonts w:ascii="Times New Roman" w:hAnsi="Times New Roman" w:cs="Times New Roman"/>
          <w:sz w:val="24"/>
          <w:szCs w:val="24"/>
        </w:rPr>
        <w:t>í vodovodních řádů mezi obcemi Jirny</w:t>
      </w:r>
      <w:r>
        <w:rPr>
          <w:rFonts w:ascii="Times New Roman" w:hAnsi="Times New Roman" w:cs="Times New Roman"/>
          <w:sz w:val="24"/>
          <w:szCs w:val="24"/>
        </w:rPr>
        <w:t xml:space="preserve"> a Úvaly</w:t>
      </w:r>
      <w:r w:rsidR="006B19C1">
        <w:rPr>
          <w:rFonts w:ascii="Times New Roman" w:hAnsi="Times New Roman" w:cs="Times New Roman"/>
          <w:sz w:val="24"/>
          <w:szCs w:val="24"/>
        </w:rPr>
        <w:t xml:space="preserve">. </w:t>
      </w:r>
    </w:p>
    <w:p w14:paraId="0EF78D79" w14:textId="164EDB49" w:rsidR="00236E5F" w:rsidRDefault="006B19C1" w:rsidP="00C61A88">
      <w:pPr>
        <w:pStyle w:val="Odstavecseseznamem"/>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Předpokládaná cena realizace posílení vodovodního řadu není prozatím specifikována </w:t>
      </w:r>
      <w:r w:rsidR="007031E7">
        <w:rPr>
          <w:rFonts w:ascii="Times New Roman" w:hAnsi="Times New Roman" w:cs="Times New Roman"/>
          <w:sz w:val="24"/>
          <w:szCs w:val="24"/>
        </w:rPr>
        <w:t>a bude upřesněna po ustanovení S</w:t>
      </w:r>
      <w:r>
        <w:rPr>
          <w:rFonts w:ascii="Times New Roman" w:hAnsi="Times New Roman" w:cs="Times New Roman"/>
          <w:sz w:val="24"/>
          <w:szCs w:val="24"/>
        </w:rPr>
        <w:t>družení</w:t>
      </w:r>
      <w:r w:rsidR="007031E7">
        <w:rPr>
          <w:rFonts w:ascii="Times New Roman" w:hAnsi="Times New Roman" w:cs="Times New Roman"/>
          <w:sz w:val="24"/>
          <w:szCs w:val="24"/>
        </w:rPr>
        <w:t xml:space="preserve"> obcí Úvalského vodovodu</w:t>
      </w:r>
      <w:r>
        <w:rPr>
          <w:rFonts w:ascii="Times New Roman" w:hAnsi="Times New Roman" w:cs="Times New Roman"/>
          <w:sz w:val="24"/>
          <w:szCs w:val="24"/>
        </w:rPr>
        <w:t>, které bude toto propojení realizovat a po</w:t>
      </w:r>
      <w:r w:rsidR="007031E7">
        <w:rPr>
          <w:rFonts w:ascii="Times New Roman" w:hAnsi="Times New Roman" w:cs="Times New Roman"/>
          <w:sz w:val="24"/>
          <w:szCs w:val="24"/>
        </w:rPr>
        <w:t xml:space="preserve"> konečném</w:t>
      </w:r>
      <w:r>
        <w:rPr>
          <w:rFonts w:ascii="Times New Roman" w:hAnsi="Times New Roman" w:cs="Times New Roman"/>
          <w:sz w:val="24"/>
          <w:szCs w:val="24"/>
        </w:rPr>
        <w:t xml:space="preserve"> upřesnění plánované trasy tohoto propojení.</w:t>
      </w:r>
    </w:p>
    <w:p w14:paraId="40A1BBC5" w14:textId="77777777" w:rsidR="00236E5F" w:rsidRDefault="00236E5F" w:rsidP="00C61A88">
      <w:pPr>
        <w:pStyle w:val="Odstavecseseznamem"/>
        <w:spacing w:line="360" w:lineRule="auto"/>
        <w:ind w:left="0" w:firstLine="709"/>
        <w:jc w:val="both"/>
        <w:rPr>
          <w:rFonts w:ascii="Times New Roman" w:hAnsi="Times New Roman" w:cs="Times New Roman"/>
          <w:sz w:val="24"/>
          <w:szCs w:val="24"/>
        </w:rPr>
      </w:pPr>
    </w:p>
    <w:p w14:paraId="5D7FC1FC" w14:textId="49FB16AD" w:rsidR="00236E5F" w:rsidRPr="00236E5F" w:rsidRDefault="00236E5F" w:rsidP="00C61A88">
      <w:pPr>
        <w:pStyle w:val="Odstavecseseznamem"/>
        <w:spacing w:line="360" w:lineRule="auto"/>
        <w:ind w:left="0" w:firstLine="709"/>
        <w:jc w:val="both"/>
        <w:rPr>
          <w:rFonts w:ascii="Times New Roman" w:hAnsi="Times New Roman" w:cs="Times New Roman"/>
          <w:sz w:val="24"/>
          <w:szCs w:val="24"/>
        </w:rPr>
      </w:pPr>
      <w:r w:rsidRPr="00236E5F">
        <w:rPr>
          <w:rFonts w:ascii="Times New Roman" w:hAnsi="Times New Roman" w:cs="Times New Roman"/>
          <w:b/>
          <w:sz w:val="24"/>
          <w:szCs w:val="24"/>
          <w:u w:val="single"/>
        </w:rPr>
        <w:t>Veřejné osvětlení</w:t>
      </w:r>
    </w:p>
    <w:p w14:paraId="3C94D73D" w14:textId="77777777" w:rsidR="00236E5F" w:rsidRPr="00236E5F" w:rsidRDefault="00236E5F" w:rsidP="00C61A88">
      <w:pPr>
        <w:pStyle w:val="Odstavecseseznamem"/>
        <w:spacing w:line="360" w:lineRule="auto"/>
        <w:ind w:left="0" w:firstLine="709"/>
        <w:jc w:val="both"/>
        <w:rPr>
          <w:rFonts w:ascii="Times New Roman" w:hAnsi="Times New Roman" w:cs="Times New Roman"/>
          <w:b/>
          <w:sz w:val="24"/>
          <w:szCs w:val="24"/>
          <w:u w:val="single"/>
        </w:rPr>
      </w:pPr>
    </w:p>
    <w:p w14:paraId="1B37D266" w14:textId="0DA9A31D" w:rsidR="008D33F3" w:rsidRDefault="008835FE" w:rsidP="00C61A88">
      <w:pPr>
        <w:pStyle w:val="Odstavecseseznamem"/>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Obec Jirny má takřka ve všech svých ulicích</w:t>
      </w:r>
      <w:r w:rsidR="008D33F3">
        <w:rPr>
          <w:rFonts w:ascii="Times New Roman" w:hAnsi="Times New Roman" w:cs="Times New Roman"/>
          <w:sz w:val="24"/>
          <w:szCs w:val="24"/>
        </w:rPr>
        <w:t xml:space="preserve"> zajištěno veřejné osvě</w:t>
      </w:r>
      <w:r w:rsidR="007031E7">
        <w:rPr>
          <w:rFonts w:ascii="Times New Roman" w:hAnsi="Times New Roman" w:cs="Times New Roman"/>
          <w:sz w:val="24"/>
          <w:szCs w:val="24"/>
        </w:rPr>
        <w:t>tlení</w:t>
      </w:r>
      <w:r>
        <w:rPr>
          <w:rFonts w:ascii="Times New Roman" w:hAnsi="Times New Roman" w:cs="Times New Roman"/>
          <w:sz w:val="24"/>
          <w:szCs w:val="24"/>
        </w:rPr>
        <w:t>.</w:t>
      </w:r>
      <w:r w:rsidR="008D33F3">
        <w:rPr>
          <w:rFonts w:ascii="Times New Roman" w:hAnsi="Times New Roman" w:cs="Times New Roman"/>
          <w:sz w:val="24"/>
          <w:szCs w:val="24"/>
        </w:rPr>
        <w:t xml:space="preserve"> Jedinou z chybějících oblastí, kde prozatím nebylo </w:t>
      </w:r>
      <w:r>
        <w:rPr>
          <w:rFonts w:ascii="Times New Roman" w:hAnsi="Times New Roman" w:cs="Times New Roman"/>
          <w:sz w:val="24"/>
          <w:szCs w:val="24"/>
        </w:rPr>
        <w:t>zrealizováno</w:t>
      </w:r>
      <w:r w:rsidR="008D33F3">
        <w:rPr>
          <w:rFonts w:ascii="Times New Roman" w:hAnsi="Times New Roman" w:cs="Times New Roman"/>
          <w:sz w:val="24"/>
          <w:szCs w:val="24"/>
        </w:rPr>
        <w:t xml:space="preserve"> veřejného osvětlení </w:t>
      </w:r>
      <w:proofErr w:type="gramStart"/>
      <w:r w:rsidR="008D33F3">
        <w:rPr>
          <w:rFonts w:ascii="Times New Roman" w:hAnsi="Times New Roman" w:cs="Times New Roman"/>
          <w:sz w:val="24"/>
          <w:szCs w:val="24"/>
        </w:rPr>
        <w:t>je</w:t>
      </w:r>
      <w:proofErr w:type="gramEnd"/>
      <w:r w:rsidR="008D33F3">
        <w:rPr>
          <w:rFonts w:ascii="Times New Roman" w:hAnsi="Times New Roman" w:cs="Times New Roman"/>
          <w:sz w:val="24"/>
          <w:szCs w:val="24"/>
        </w:rPr>
        <w:t xml:space="preserve"> oblast Pod Lesem v Nových Jirnech. Veřejné osvětlení patří ke standardnímu vybavení technické infrastruktury a to jak z bezpečnostních důvodů tak také z důvodů zajištění bezpečnosti a plynulosti silničního pohybu, kdy obzvláště v zimních měsících m</w:t>
      </w:r>
      <w:r w:rsidR="00971EE5">
        <w:rPr>
          <w:rFonts w:ascii="Times New Roman" w:hAnsi="Times New Roman" w:cs="Times New Roman"/>
          <w:sz w:val="24"/>
          <w:szCs w:val="24"/>
        </w:rPr>
        <w:t xml:space="preserve">ůže dojít ke střetu chodců a </w:t>
      </w:r>
      <w:r w:rsidR="001F599A">
        <w:rPr>
          <w:rFonts w:ascii="Times New Roman" w:hAnsi="Times New Roman" w:cs="Times New Roman"/>
          <w:sz w:val="24"/>
          <w:szCs w:val="24"/>
        </w:rPr>
        <w:t>cyklistů s dalšími účastníky silničního provozu.</w:t>
      </w:r>
    </w:p>
    <w:p w14:paraId="104050FF" w14:textId="0FD9649B" w:rsidR="001F599A" w:rsidRDefault="001F599A" w:rsidP="001F599A">
      <w:pPr>
        <w:spacing w:line="360" w:lineRule="auto"/>
        <w:ind w:firstLine="708"/>
        <w:jc w:val="both"/>
        <w:rPr>
          <w:rFonts w:ascii="Times New Roman" w:hAnsi="Times New Roman" w:cs="Times New Roman"/>
          <w:sz w:val="24"/>
          <w:szCs w:val="24"/>
        </w:rPr>
      </w:pPr>
      <w:r w:rsidRPr="00773D06">
        <w:rPr>
          <w:rFonts w:ascii="Times New Roman" w:hAnsi="Times New Roman" w:cs="Times New Roman"/>
          <w:sz w:val="24"/>
          <w:szCs w:val="24"/>
        </w:rPr>
        <w:t xml:space="preserve">Předpokládaná cena </w:t>
      </w:r>
      <w:r>
        <w:rPr>
          <w:rFonts w:ascii="Times New Roman" w:hAnsi="Times New Roman" w:cs="Times New Roman"/>
          <w:sz w:val="24"/>
          <w:szCs w:val="24"/>
        </w:rPr>
        <w:t>výstavby veřejného osvětlení v Nových Jirnech, lokalita Pod lesem</w:t>
      </w:r>
      <w:r w:rsidRPr="00773D06">
        <w:rPr>
          <w:rFonts w:ascii="Times New Roman" w:hAnsi="Times New Roman" w:cs="Times New Roman"/>
          <w:sz w:val="24"/>
          <w:szCs w:val="24"/>
        </w:rPr>
        <w:t xml:space="preserve">: </w:t>
      </w:r>
      <w:r>
        <w:rPr>
          <w:rFonts w:ascii="Times New Roman" w:hAnsi="Times New Roman" w:cs="Times New Roman"/>
          <w:sz w:val="24"/>
          <w:szCs w:val="24"/>
        </w:rPr>
        <w:tab/>
        <w:t>2</w:t>
      </w:r>
      <w:r w:rsidRPr="00773D06">
        <w:rPr>
          <w:rFonts w:ascii="Times New Roman" w:hAnsi="Times New Roman" w:cs="Times New Roman"/>
          <w:sz w:val="24"/>
          <w:szCs w:val="24"/>
        </w:rPr>
        <w:t xml:space="preserve"> 000 000,- </w:t>
      </w:r>
      <w:r>
        <w:rPr>
          <w:rFonts w:ascii="Times New Roman" w:hAnsi="Times New Roman" w:cs="Times New Roman"/>
          <w:sz w:val="24"/>
          <w:szCs w:val="24"/>
        </w:rPr>
        <w:t>Kč</w:t>
      </w:r>
    </w:p>
    <w:p w14:paraId="0E6FF505" w14:textId="5BF1AAC6" w:rsidR="001F599A" w:rsidRDefault="001F599A" w:rsidP="001F599A">
      <w:pPr>
        <w:spacing w:line="360" w:lineRule="auto"/>
        <w:ind w:firstLine="708"/>
        <w:jc w:val="both"/>
        <w:rPr>
          <w:rFonts w:ascii="Times New Roman" w:hAnsi="Times New Roman" w:cs="Times New Roman"/>
          <w:sz w:val="24"/>
          <w:szCs w:val="24"/>
        </w:rPr>
      </w:pPr>
      <w:r w:rsidRPr="00773D06">
        <w:rPr>
          <w:rFonts w:ascii="Times New Roman" w:hAnsi="Times New Roman" w:cs="Times New Roman"/>
          <w:sz w:val="24"/>
          <w:szCs w:val="24"/>
        </w:rPr>
        <w:t>Možnost získání finanční podpory z ciz</w:t>
      </w:r>
      <w:r>
        <w:rPr>
          <w:rFonts w:ascii="Times New Roman" w:hAnsi="Times New Roman" w:cs="Times New Roman"/>
          <w:sz w:val="24"/>
          <w:szCs w:val="24"/>
        </w:rPr>
        <w:t>ích zdrojů: 70 - 85 %</w:t>
      </w:r>
    </w:p>
    <w:p w14:paraId="74F258A9" w14:textId="3A842346" w:rsidR="001F599A" w:rsidRDefault="001F599A" w:rsidP="001F599A">
      <w:pPr>
        <w:pStyle w:val="Odstavecseseznamem"/>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Realizace: 2019</w:t>
      </w:r>
      <w:r w:rsidRPr="00773D06">
        <w:rPr>
          <w:rFonts w:ascii="Times New Roman" w:hAnsi="Times New Roman" w:cs="Times New Roman"/>
          <w:sz w:val="24"/>
          <w:szCs w:val="24"/>
        </w:rPr>
        <w:t xml:space="preserve"> –</w:t>
      </w:r>
      <w:r>
        <w:rPr>
          <w:rFonts w:ascii="Times New Roman" w:hAnsi="Times New Roman" w:cs="Times New Roman"/>
          <w:sz w:val="24"/>
          <w:szCs w:val="24"/>
        </w:rPr>
        <w:t xml:space="preserve"> 2020</w:t>
      </w:r>
    </w:p>
    <w:p w14:paraId="7A4A086C" w14:textId="77777777" w:rsidR="001F599A" w:rsidRDefault="001F599A" w:rsidP="001F599A">
      <w:pPr>
        <w:pStyle w:val="Odstavecseseznamem"/>
        <w:spacing w:line="360" w:lineRule="auto"/>
        <w:ind w:left="0" w:firstLine="709"/>
        <w:jc w:val="both"/>
        <w:rPr>
          <w:rFonts w:ascii="Times New Roman" w:hAnsi="Times New Roman" w:cs="Times New Roman"/>
          <w:sz w:val="24"/>
          <w:szCs w:val="24"/>
        </w:rPr>
      </w:pPr>
    </w:p>
    <w:p w14:paraId="73909980" w14:textId="5988207B" w:rsidR="0055218A" w:rsidRPr="00773D06" w:rsidRDefault="004C7625" w:rsidP="00773D06">
      <w:pPr>
        <w:spacing w:line="360" w:lineRule="auto"/>
        <w:jc w:val="both"/>
        <w:rPr>
          <w:rFonts w:ascii="Times New Roman" w:hAnsi="Times New Roman" w:cs="Times New Roman"/>
          <w:sz w:val="24"/>
          <w:szCs w:val="24"/>
        </w:rPr>
      </w:pPr>
      <w:r>
        <w:rPr>
          <w:rFonts w:ascii="Times New Roman" w:hAnsi="Times New Roman" w:cs="Times New Roman"/>
          <w:b/>
          <w:sz w:val="24"/>
          <w:szCs w:val="24"/>
        </w:rPr>
        <w:t>Sběr a likvidace odpadů</w:t>
      </w:r>
      <w:r w:rsidRPr="00773D06">
        <w:rPr>
          <w:rFonts w:ascii="Times New Roman" w:hAnsi="Times New Roman" w:cs="Times New Roman"/>
          <w:b/>
          <w:sz w:val="24"/>
          <w:szCs w:val="24"/>
        </w:rPr>
        <w:t>:</w:t>
      </w:r>
    </w:p>
    <w:p w14:paraId="733E54F5" w14:textId="2E40248D" w:rsidR="004C7625" w:rsidRDefault="00C61A88" w:rsidP="00773D0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C7625">
        <w:rPr>
          <w:rFonts w:ascii="Times New Roman" w:hAnsi="Times New Roman" w:cs="Times New Roman"/>
          <w:sz w:val="24"/>
          <w:szCs w:val="24"/>
        </w:rPr>
        <w:t>V obci Jirny je zavedený systém sběru odpadů, využívající služeb specializované společnosti. V současné době</w:t>
      </w:r>
      <w:r w:rsidR="00C55B48">
        <w:rPr>
          <w:rFonts w:ascii="Times New Roman" w:hAnsi="Times New Roman" w:cs="Times New Roman"/>
          <w:sz w:val="24"/>
          <w:szCs w:val="24"/>
        </w:rPr>
        <w:t xml:space="preserve"> je touto společností firma</w:t>
      </w:r>
      <w:r w:rsidR="004C7625">
        <w:rPr>
          <w:rFonts w:ascii="Times New Roman" w:hAnsi="Times New Roman" w:cs="Times New Roman"/>
          <w:sz w:val="24"/>
          <w:szCs w:val="24"/>
        </w:rPr>
        <w:t xml:space="preserve"> AVE, která zajišťuje sběr TKO od domácností i ostatních subjektů, dále pak sběr tříděného odpadu – papír, sklo, plasty a </w:t>
      </w:r>
      <w:proofErr w:type="spellStart"/>
      <w:r w:rsidR="004C7625">
        <w:rPr>
          <w:rFonts w:ascii="Times New Roman" w:hAnsi="Times New Roman" w:cs="Times New Roman"/>
          <w:sz w:val="24"/>
          <w:szCs w:val="24"/>
        </w:rPr>
        <w:t>biodpad</w:t>
      </w:r>
      <w:proofErr w:type="spellEnd"/>
      <w:r w:rsidR="004C7625">
        <w:rPr>
          <w:rFonts w:ascii="Times New Roman" w:hAnsi="Times New Roman" w:cs="Times New Roman"/>
          <w:sz w:val="24"/>
          <w:szCs w:val="24"/>
        </w:rPr>
        <w:t>. V obci jsou také dvě sběrná místa pro další odpad a t</w:t>
      </w:r>
      <w:r w:rsidR="00C55B48">
        <w:rPr>
          <w:rFonts w:ascii="Times New Roman" w:hAnsi="Times New Roman" w:cs="Times New Roman"/>
          <w:sz w:val="24"/>
          <w:szCs w:val="24"/>
        </w:rPr>
        <w:t>o jedno místo v prostoru dvora</w:t>
      </w:r>
      <w:r w:rsidR="004C7625">
        <w:rPr>
          <w:rFonts w:ascii="Times New Roman" w:hAnsi="Times New Roman" w:cs="Times New Roman"/>
          <w:sz w:val="24"/>
          <w:szCs w:val="24"/>
        </w:rPr>
        <w:t xml:space="preserve"> Kulturního dom</w:t>
      </w:r>
      <w:r w:rsidR="00971EE5">
        <w:rPr>
          <w:rFonts w:ascii="Times New Roman" w:hAnsi="Times New Roman" w:cs="Times New Roman"/>
          <w:sz w:val="24"/>
          <w:szCs w:val="24"/>
        </w:rPr>
        <w:t>u a druhé místo v prostoru u ČOV v Nových Jirnech</w:t>
      </w:r>
      <w:r w:rsidR="004C7625">
        <w:rPr>
          <w:rFonts w:ascii="Times New Roman" w:hAnsi="Times New Roman" w:cs="Times New Roman"/>
          <w:sz w:val="24"/>
          <w:szCs w:val="24"/>
        </w:rPr>
        <w:t xml:space="preserve">. Plánem je zajistit jedno místo mimo hlavní </w:t>
      </w:r>
      <w:proofErr w:type="spellStart"/>
      <w:r w:rsidR="004C7625">
        <w:rPr>
          <w:rFonts w:ascii="Times New Roman" w:hAnsi="Times New Roman" w:cs="Times New Roman"/>
          <w:sz w:val="24"/>
          <w:szCs w:val="24"/>
        </w:rPr>
        <w:t>intravilán</w:t>
      </w:r>
      <w:proofErr w:type="spellEnd"/>
      <w:r w:rsidR="004C7625">
        <w:rPr>
          <w:rFonts w:ascii="Times New Roman" w:hAnsi="Times New Roman" w:cs="Times New Roman"/>
          <w:sz w:val="24"/>
          <w:szCs w:val="24"/>
        </w:rPr>
        <w:t xml:space="preserve"> obce, které umožní sběr a likvidaci objemného odpadu a specializovaného odpadu.</w:t>
      </w:r>
    </w:p>
    <w:p w14:paraId="27D016FE" w14:textId="080CD0D3" w:rsidR="004C7625" w:rsidRDefault="004C7625" w:rsidP="004C7625">
      <w:pPr>
        <w:spacing w:line="360" w:lineRule="auto"/>
        <w:ind w:firstLine="708"/>
        <w:jc w:val="both"/>
        <w:rPr>
          <w:rFonts w:ascii="Times New Roman" w:hAnsi="Times New Roman" w:cs="Times New Roman"/>
          <w:sz w:val="24"/>
          <w:szCs w:val="24"/>
        </w:rPr>
      </w:pPr>
      <w:r w:rsidRPr="00773D06">
        <w:rPr>
          <w:rFonts w:ascii="Times New Roman" w:hAnsi="Times New Roman" w:cs="Times New Roman"/>
          <w:sz w:val="24"/>
          <w:szCs w:val="24"/>
        </w:rPr>
        <w:t xml:space="preserve">Předpokládaná cena </w:t>
      </w:r>
      <w:r>
        <w:rPr>
          <w:rFonts w:ascii="Times New Roman" w:hAnsi="Times New Roman" w:cs="Times New Roman"/>
          <w:sz w:val="24"/>
          <w:szCs w:val="24"/>
        </w:rPr>
        <w:t>výst</w:t>
      </w:r>
      <w:r w:rsidR="005C7E34">
        <w:rPr>
          <w:rFonts w:ascii="Times New Roman" w:hAnsi="Times New Roman" w:cs="Times New Roman"/>
          <w:sz w:val="24"/>
          <w:szCs w:val="24"/>
        </w:rPr>
        <w:t>av</w:t>
      </w:r>
      <w:r>
        <w:rPr>
          <w:rFonts w:ascii="Times New Roman" w:hAnsi="Times New Roman" w:cs="Times New Roman"/>
          <w:sz w:val="24"/>
          <w:szCs w:val="24"/>
        </w:rPr>
        <w:t>by sběrného dvora</w:t>
      </w:r>
      <w:r w:rsidRPr="00773D06">
        <w:rPr>
          <w:rFonts w:ascii="Times New Roman" w:hAnsi="Times New Roman" w:cs="Times New Roman"/>
          <w:sz w:val="24"/>
          <w:szCs w:val="24"/>
        </w:rPr>
        <w:t xml:space="preserve">: </w:t>
      </w:r>
      <w:r w:rsidR="00C55B48">
        <w:rPr>
          <w:rFonts w:ascii="Times New Roman" w:hAnsi="Times New Roman" w:cs="Times New Roman"/>
          <w:sz w:val="24"/>
          <w:szCs w:val="24"/>
        </w:rPr>
        <w:t>8</w:t>
      </w:r>
      <w:r>
        <w:rPr>
          <w:rFonts w:ascii="Times New Roman" w:hAnsi="Times New Roman" w:cs="Times New Roman"/>
          <w:sz w:val="24"/>
          <w:szCs w:val="24"/>
        </w:rPr>
        <w:t>.</w:t>
      </w:r>
      <w:r w:rsidRPr="00773D06">
        <w:rPr>
          <w:rFonts w:ascii="Times New Roman" w:hAnsi="Times New Roman" w:cs="Times New Roman"/>
          <w:sz w:val="24"/>
          <w:szCs w:val="24"/>
        </w:rPr>
        <w:t xml:space="preserve">000 000,- </w:t>
      </w:r>
      <w:r>
        <w:rPr>
          <w:rFonts w:ascii="Times New Roman" w:hAnsi="Times New Roman" w:cs="Times New Roman"/>
          <w:sz w:val="24"/>
          <w:szCs w:val="24"/>
        </w:rPr>
        <w:t>Kč</w:t>
      </w:r>
    </w:p>
    <w:p w14:paraId="17AD5500" w14:textId="77777777" w:rsidR="00236E5F" w:rsidRDefault="004C7625" w:rsidP="004C7625">
      <w:pPr>
        <w:spacing w:line="360" w:lineRule="auto"/>
        <w:ind w:firstLine="708"/>
        <w:jc w:val="both"/>
        <w:rPr>
          <w:rFonts w:ascii="Times New Roman" w:hAnsi="Times New Roman" w:cs="Times New Roman"/>
          <w:sz w:val="24"/>
          <w:szCs w:val="24"/>
        </w:rPr>
      </w:pPr>
      <w:r w:rsidRPr="00773D06">
        <w:rPr>
          <w:rFonts w:ascii="Times New Roman" w:hAnsi="Times New Roman" w:cs="Times New Roman"/>
          <w:sz w:val="24"/>
          <w:szCs w:val="24"/>
        </w:rPr>
        <w:t>Možnost získání finanční podpory z ciz</w:t>
      </w:r>
      <w:r>
        <w:rPr>
          <w:rFonts w:ascii="Times New Roman" w:hAnsi="Times New Roman" w:cs="Times New Roman"/>
          <w:sz w:val="24"/>
          <w:szCs w:val="24"/>
        </w:rPr>
        <w:t xml:space="preserve">ích zdrojů: 85 % </w:t>
      </w:r>
    </w:p>
    <w:p w14:paraId="750EDFDE" w14:textId="6FA2B212" w:rsidR="004C7625" w:rsidRPr="00773D06" w:rsidRDefault="004C7625" w:rsidP="004C762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Realizace: 2020/2021</w:t>
      </w:r>
    </w:p>
    <w:p w14:paraId="6D8176A8" w14:textId="77777777" w:rsidR="005F19A3" w:rsidRDefault="005F19A3" w:rsidP="005F19A3">
      <w:pPr>
        <w:pStyle w:val="Nadpis2"/>
        <w:numPr>
          <w:ilvl w:val="0"/>
          <w:numId w:val="0"/>
        </w:numPr>
        <w:spacing w:line="360" w:lineRule="auto"/>
        <w:ind w:left="576"/>
        <w:jc w:val="both"/>
        <w:rPr>
          <w:rFonts w:ascii="Times New Roman" w:hAnsi="Times New Roman" w:cs="Times New Roman"/>
          <w:sz w:val="24"/>
          <w:szCs w:val="24"/>
        </w:rPr>
      </w:pPr>
      <w:bookmarkStart w:id="11" w:name="_Toc531280273"/>
    </w:p>
    <w:p w14:paraId="167F01CA" w14:textId="77777777" w:rsidR="00722B92" w:rsidRPr="00773D06" w:rsidRDefault="00722B92" w:rsidP="00773D06">
      <w:pPr>
        <w:pStyle w:val="Nadpis2"/>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Vodní plochy</w:t>
      </w:r>
      <w:bookmarkEnd w:id="11"/>
    </w:p>
    <w:p w14:paraId="06201555" w14:textId="13F58724" w:rsidR="0038108D" w:rsidRPr="00773D06" w:rsidRDefault="006A505D" w:rsidP="006A505D">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Vodní plochy v obci </w:t>
      </w:r>
      <w:r w:rsidR="00887E1C">
        <w:rPr>
          <w:rFonts w:ascii="Times New Roman" w:hAnsi="Times New Roman" w:cs="Times New Roman"/>
          <w:sz w:val="24"/>
          <w:szCs w:val="24"/>
        </w:rPr>
        <w:t>jsou ne</w:t>
      </w:r>
      <w:r>
        <w:rPr>
          <w:rFonts w:ascii="Times New Roman" w:hAnsi="Times New Roman" w:cs="Times New Roman"/>
          <w:sz w:val="24"/>
          <w:szCs w:val="24"/>
        </w:rPr>
        <w:t>jčastě</w:t>
      </w:r>
      <w:r w:rsidR="00887E1C">
        <w:rPr>
          <w:rFonts w:ascii="Times New Roman" w:hAnsi="Times New Roman" w:cs="Times New Roman"/>
          <w:sz w:val="24"/>
          <w:szCs w:val="24"/>
        </w:rPr>
        <w:t>j</w:t>
      </w:r>
      <w:r>
        <w:rPr>
          <w:rFonts w:ascii="Times New Roman" w:hAnsi="Times New Roman" w:cs="Times New Roman"/>
          <w:sz w:val="24"/>
          <w:szCs w:val="24"/>
        </w:rPr>
        <w:t>i v soukromém vlastnictví.</w:t>
      </w:r>
      <w:r w:rsidR="00236E5F">
        <w:rPr>
          <w:rFonts w:ascii="Times New Roman" w:hAnsi="Times New Roman" w:cs="Times New Roman"/>
          <w:sz w:val="24"/>
          <w:szCs w:val="24"/>
        </w:rPr>
        <w:t xml:space="preserve"> Návesní rybník je v soukromém vlastnictví a obec neuvažuje o jeho koupi.</w:t>
      </w:r>
      <w:r>
        <w:rPr>
          <w:rFonts w:ascii="Times New Roman" w:hAnsi="Times New Roman" w:cs="Times New Roman"/>
          <w:sz w:val="24"/>
          <w:szCs w:val="24"/>
        </w:rPr>
        <w:t xml:space="preserve"> Oproti minulému stavu došlo k </w:t>
      </w:r>
      <w:r w:rsidR="00887E1C">
        <w:rPr>
          <w:rFonts w:ascii="Times New Roman" w:hAnsi="Times New Roman" w:cs="Times New Roman"/>
          <w:sz w:val="24"/>
          <w:szCs w:val="24"/>
        </w:rPr>
        <w:t>odkoupení</w:t>
      </w:r>
      <w:r>
        <w:rPr>
          <w:rFonts w:ascii="Times New Roman" w:hAnsi="Times New Roman" w:cs="Times New Roman"/>
          <w:sz w:val="24"/>
          <w:szCs w:val="24"/>
        </w:rPr>
        <w:t xml:space="preserve"> staré hasičské nádrže v oblasti Nových </w:t>
      </w:r>
      <w:proofErr w:type="spellStart"/>
      <w:r>
        <w:rPr>
          <w:rFonts w:ascii="Times New Roman" w:hAnsi="Times New Roman" w:cs="Times New Roman"/>
          <w:sz w:val="24"/>
          <w:szCs w:val="24"/>
        </w:rPr>
        <w:t>Jiren</w:t>
      </w:r>
      <w:proofErr w:type="spellEnd"/>
      <w:r>
        <w:rPr>
          <w:rFonts w:ascii="Times New Roman" w:hAnsi="Times New Roman" w:cs="Times New Roman"/>
          <w:sz w:val="24"/>
          <w:szCs w:val="24"/>
        </w:rPr>
        <w:t xml:space="preserve"> a jejímu vyčištění s tím, že tato oblast má sloužit jako hlavní rekreačně-relaxační oblast v</w:t>
      </w:r>
      <w:r w:rsidR="00E0013C">
        <w:rPr>
          <w:rFonts w:ascii="Times New Roman" w:hAnsi="Times New Roman" w:cs="Times New Roman"/>
          <w:sz w:val="24"/>
          <w:szCs w:val="24"/>
        </w:rPr>
        <w:t xml:space="preserve"> této části </w:t>
      </w:r>
      <w:r>
        <w:rPr>
          <w:rFonts w:ascii="Times New Roman" w:hAnsi="Times New Roman" w:cs="Times New Roman"/>
          <w:sz w:val="24"/>
          <w:szCs w:val="24"/>
        </w:rPr>
        <w:t>obc</w:t>
      </w:r>
      <w:r w:rsidR="00E0013C">
        <w:rPr>
          <w:rFonts w:ascii="Times New Roman" w:hAnsi="Times New Roman" w:cs="Times New Roman"/>
          <w:sz w:val="24"/>
          <w:szCs w:val="24"/>
        </w:rPr>
        <w:t>e</w:t>
      </w:r>
      <w:r>
        <w:rPr>
          <w:rFonts w:ascii="Times New Roman" w:hAnsi="Times New Roman" w:cs="Times New Roman"/>
          <w:sz w:val="24"/>
          <w:szCs w:val="24"/>
        </w:rPr>
        <w:t xml:space="preserve">. Jedním z plánů obce je vybudovat zde dostatečné zázemí pro relaxaci a odpočinek vybavené herními prvky pro všechny věkové kategorie – nejmenší děti 0-5 </w:t>
      </w:r>
      <w:proofErr w:type="spellStart"/>
      <w:r>
        <w:rPr>
          <w:rFonts w:ascii="Times New Roman" w:hAnsi="Times New Roman" w:cs="Times New Roman"/>
          <w:sz w:val="24"/>
          <w:szCs w:val="24"/>
        </w:rPr>
        <w:t>le</w:t>
      </w:r>
      <w:proofErr w:type="spellEnd"/>
      <w:r>
        <w:rPr>
          <w:rFonts w:ascii="Times New Roman" w:hAnsi="Times New Roman" w:cs="Times New Roman"/>
          <w:sz w:val="24"/>
          <w:szCs w:val="24"/>
        </w:rPr>
        <w:t>, 6-12 let, 13-18 let, dospělé a seniory. Dále je plánováno umístění laviček, odpadkových košů a dalšího vybavení tak, aby tento prostor mohl sloužit výše popsanému účelu.</w:t>
      </w:r>
    </w:p>
    <w:p w14:paraId="7AE1355F" w14:textId="4874DEBE" w:rsidR="004C7625" w:rsidRDefault="004C7625" w:rsidP="004C7625">
      <w:pPr>
        <w:spacing w:line="360" w:lineRule="auto"/>
        <w:ind w:firstLine="708"/>
        <w:jc w:val="both"/>
        <w:rPr>
          <w:rFonts w:ascii="Times New Roman" w:hAnsi="Times New Roman" w:cs="Times New Roman"/>
          <w:sz w:val="24"/>
          <w:szCs w:val="24"/>
        </w:rPr>
      </w:pPr>
      <w:r w:rsidRPr="00773D06">
        <w:rPr>
          <w:rFonts w:ascii="Times New Roman" w:hAnsi="Times New Roman" w:cs="Times New Roman"/>
          <w:sz w:val="24"/>
          <w:szCs w:val="24"/>
        </w:rPr>
        <w:t xml:space="preserve">Předpokládaná cena </w:t>
      </w:r>
      <w:r w:rsidR="006B19C1">
        <w:rPr>
          <w:rFonts w:ascii="Times New Roman" w:hAnsi="Times New Roman" w:cs="Times New Roman"/>
          <w:sz w:val="24"/>
          <w:szCs w:val="24"/>
        </w:rPr>
        <w:t>vybavení relaxačně-rekreačního areálu</w:t>
      </w:r>
      <w:r w:rsidRPr="00773D06">
        <w:rPr>
          <w:rFonts w:ascii="Times New Roman" w:hAnsi="Times New Roman" w:cs="Times New Roman"/>
          <w:sz w:val="24"/>
          <w:szCs w:val="24"/>
        </w:rPr>
        <w:t xml:space="preserve">: </w:t>
      </w:r>
      <w:r>
        <w:rPr>
          <w:rFonts w:ascii="Times New Roman" w:hAnsi="Times New Roman" w:cs="Times New Roman"/>
          <w:sz w:val="24"/>
          <w:szCs w:val="24"/>
        </w:rPr>
        <w:t>1</w:t>
      </w:r>
      <w:r w:rsidRPr="00773D06">
        <w:rPr>
          <w:rFonts w:ascii="Times New Roman" w:hAnsi="Times New Roman" w:cs="Times New Roman"/>
          <w:sz w:val="24"/>
          <w:szCs w:val="24"/>
        </w:rPr>
        <w:t> </w:t>
      </w:r>
      <w:r w:rsidR="00E0013C">
        <w:rPr>
          <w:rFonts w:ascii="Times New Roman" w:hAnsi="Times New Roman" w:cs="Times New Roman"/>
          <w:sz w:val="24"/>
          <w:szCs w:val="24"/>
        </w:rPr>
        <w:t>5</w:t>
      </w:r>
      <w:r w:rsidRPr="00773D06">
        <w:rPr>
          <w:rFonts w:ascii="Times New Roman" w:hAnsi="Times New Roman" w:cs="Times New Roman"/>
          <w:sz w:val="24"/>
          <w:szCs w:val="24"/>
        </w:rPr>
        <w:t xml:space="preserve">00 000,- </w:t>
      </w:r>
      <w:r>
        <w:rPr>
          <w:rFonts w:ascii="Times New Roman" w:hAnsi="Times New Roman" w:cs="Times New Roman"/>
          <w:sz w:val="24"/>
          <w:szCs w:val="24"/>
        </w:rPr>
        <w:t>Kč</w:t>
      </w:r>
    </w:p>
    <w:p w14:paraId="4691F99D" w14:textId="77777777" w:rsidR="00E0013C" w:rsidRDefault="004C7625" w:rsidP="004C7625">
      <w:pPr>
        <w:spacing w:line="360" w:lineRule="auto"/>
        <w:ind w:firstLine="708"/>
        <w:jc w:val="both"/>
        <w:rPr>
          <w:rFonts w:ascii="Times New Roman" w:hAnsi="Times New Roman" w:cs="Times New Roman"/>
          <w:sz w:val="24"/>
          <w:szCs w:val="24"/>
        </w:rPr>
      </w:pPr>
      <w:r w:rsidRPr="00773D06">
        <w:rPr>
          <w:rFonts w:ascii="Times New Roman" w:hAnsi="Times New Roman" w:cs="Times New Roman"/>
          <w:sz w:val="24"/>
          <w:szCs w:val="24"/>
        </w:rPr>
        <w:t>Možnost získání finanční podpory z ciz</w:t>
      </w:r>
      <w:r>
        <w:rPr>
          <w:rFonts w:ascii="Times New Roman" w:hAnsi="Times New Roman" w:cs="Times New Roman"/>
          <w:sz w:val="24"/>
          <w:szCs w:val="24"/>
        </w:rPr>
        <w:t xml:space="preserve">ích zdrojů: 85 % </w:t>
      </w:r>
    </w:p>
    <w:p w14:paraId="2CC9654A" w14:textId="6921C6A9" w:rsidR="004C7625" w:rsidRPr="00773D06" w:rsidRDefault="004C7625" w:rsidP="004C762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Realizace: 2019</w:t>
      </w:r>
      <w:r w:rsidRPr="00773D06">
        <w:rPr>
          <w:rFonts w:ascii="Times New Roman" w:hAnsi="Times New Roman" w:cs="Times New Roman"/>
          <w:sz w:val="24"/>
          <w:szCs w:val="24"/>
        </w:rPr>
        <w:t xml:space="preserve"> –</w:t>
      </w:r>
      <w:r>
        <w:rPr>
          <w:rFonts w:ascii="Times New Roman" w:hAnsi="Times New Roman" w:cs="Times New Roman"/>
          <w:sz w:val="24"/>
          <w:szCs w:val="24"/>
        </w:rPr>
        <w:t xml:space="preserve"> 2020</w:t>
      </w:r>
    </w:p>
    <w:p w14:paraId="17DF0DB0" w14:textId="33917CE9" w:rsidR="0038108D" w:rsidRDefault="00E0013C" w:rsidP="00773D0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B19C1">
        <w:rPr>
          <w:rFonts w:ascii="Times New Roman" w:hAnsi="Times New Roman" w:cs="Times New Roman"/>
          <w:sz w:val="24"/>
          <w:szCs w:val="24"/>
        </w:rPr>
        <w:t xml:space="preserve">V rámci vodních ploch </w:t>
      </w:r>
      <w:proofErr w:type="gramStart"/>
      <w:r w:rsidR="006B19C1">
        <w:rPr>
          <w:rFonts w:ascii="Times New Roman" w:hAnsi="Times New Roman" w:cs="Times New Roman"/>
          <w:sz w:val="24"/>
          <w:szCs w:val="24"/>
        </w:rPr>
        <w:t>došlo</w:t>
      </w:r>
      <w:proofErr w:type="gramEnd"/>
      <w:r w:rsidR="006B19C1">
        <w:rPr>
          <w:rFonts w:ascii="Times New Roman" w:hAnsi="Times New Roman" w:cs="Times New Roman"/>
          <w:sz w:val="24"/>
          <w:szCs w:val="24"/>
        </w:rPr>
        <w:t xml:space="preserve"> v minulosti </w:t>
      </w:r>
      <w:r w:rsidR="0063224D">
        <w:rPr>
          <w:rFonts w:ascii="Times New Roman" w:hAnsi="Times New Roman" w:cs="Times New Roman"/>
          <w:sz w:val="24"/>
          <w:szCs w:val="24"/>
        </w:rPr>
        <w:t>k velkému úbytku vodních ploch čímž</w:t>
      </w:r>
      <w:r w:rsidR="006B19C1">
        <w:rPr>
          <w:rFonts w:ascii="Times New Roman" w:hAnsi="Times New Roman" w:cs="Times New Roman"/>
          <w:sz w:val="24"/>
          <w:szCs w:val="24"/>
        </w:rPr>
        <w:t xml:space="preserve"> </w:t>
      </w:r>
      <w:proofErr w:type="gramStart"/>
      <w:r w:rsidR="006B19C1">
        <w:rPr>
          <w:rFonts w:ascii="Times New Roman" w:hAnsi="Times New Roman" w:cs="Times New Roman"/>
          <w:sz w:val="24"/>
          <w:szCs w:val="24"/>
        </w:rPr>
        <w:t>dochází</w:t>
      </w:r>
      <w:proofErr w:type="gramEnd"/>
      <w:r w:rsidR="006B19C1">
        <w:rPr>
          <w:rFonts w:ascii="Times New Roman" w:hAnsi="Times New Roman" w:cs="Times New Roman"/>
          <w:sz w:val="24"/>
          <w:szCs w:val="24"/>
        </w:rPr>
        <w:t xml:space="preserve"> tak k negativnímu </w:t>
      </w:r>
      <w:r w:rsidR="00981CEC">
        <w:rPr>
          <w:rFonts w:ascii="Times New Roman" w:hAnsi="Times New Roman" w:cs="Times New Roman"/>
          <w:sz w:val="24"/>
          <w:szCs w:val="24"/>
        </w:rPr>
        <w:t>odtékání vody z krajiny. S ohledem na tento fakt je v zájmu obce Jirny zajistit do budoucnosti nádrže na vodu, které by umožn</w:t>
      </w:r>
      <w:r w:rsidR="0063224D">
        <w:rPr>
          <w:rFonts w:ascii="Times New Roman" w:hAnsi="Times New Roman" w:cs="Times New Roman"/>
          <w:sz w:val="24"/>
          <w:szCs w:val="24"/>
        </w:rPr>
        <w:t>ily její efektivní</w:t>
      </w:r>
      <w:r w:rsidR="007773AC">
        <w:rPr>
          <w:rFonts w:ascii="Times New Roman" w:hAnsi="Times New Roman" w:cs="Times New Roman"/>
          <w:sz w:val="24"/>
          <w:szCs w:val="24"/>
        </w:rPr>
        <w:t xml:space="preserve"> zadržení</w:t>
      </w:r>
      <w:r w:rsidR="00981CEC">
        <w:rPr>
          <w:rFonts w:ascii="Times New Roman" w:hAnsi="Times New Roman" w:cs="Times New Roman"/>
          <w:sz w:val="24"/>
          <w:szCs w:val="24"/>
        </w:rPr>
        <w:t xml:space="preserve"> vody v krajině. Pro tento účel </w:t>
      </w:r>
      <w:r w:rsidR="007773AC">
        <w:rPr>
          <w:rFonts w:ascii="Times New Roman" w:hAnsi="Times New Roman" w:cs="Times New Roman"/>
          <w:sz w:val="24"/>
          <w:szCs w:val="24"/>
        </w:rPr>
        <w:t xml:space="preserve">chce </w:t>
      </w:r>
      <w:r w:rsidR="00981CEC">
        <w:rPr>
          <w:rFonts w:ascii="Times New Roman" w:hAnsi="Times New Roman" w:cs="Times New Roman"/>
          <w:sz w:val="24"/>
          <w:szCs w:val="24"/>
        </w:rPr>
        <w:t>obec připrav</w:t>
      </w:r>
      <w:r w:rsidR="007773AC">
        <w:rPr>
          <w:rFonts w:ascii="Times New Roman" w:hAnsi="Times New Roman" w:cs="Times New Roman"/>
          <w:sz w:val="24"/>
          <w:szCs w:val="24"/>
        </w:rPr>
        <w:t>it</w:t>
      </w:r>
      <w:r w:rsidR="0063224D">
        <w:rPr>
          <w:rFonts w:ascii="Times New Roman" w:hAnsi="Times New Roman" w:cs="Times New Roman"/>
          <w:sz w:val="24"/>
          <w:szCs w:val="24"/>
        </w:rPr>
        <w:t xml:space="preserve"> projekt zadržovacích rybníčků -nádrží</w:t>
      </w:r>
      <w:r w:rsidR="00981CEC">
        <w:rPr>
          <w:rFonts w:ascii="Times New Roman" w:hAnsi="Times New Roman" w:cs="Times New Roman"/>
          <w:sz w:val="24"/>
          <w:szCs w:val="24"/>
        </w:rPr>
        <w:t xml:space="preserve"> v oblasti Nových </w:t>
      </w:r>
      <w:proofErr w:type="spellStart"/>
      <w:r w:rsidR="00981CEC">
        <w:rPr>
          <w:rFonts w:ascii="Times New Roman" w:hAnsi="Times New Roman" w:cs="Times New Roman"/>
          <w:sz w:val="24"/>
          <w:szCs w:val="24"/>
        </w:rPr>
        <w:t>Jir</w:t>
      </w:r>
      <w:r w:rsidR="00971EE5">
        <w:rPr>
          <w:rFonts w:ascii="Times New Roman" w:hAnsi="Times New Roman" w:cs="Times New Roman"/>
          <w:sz w:val="24"/>
          <w:szCs w:val="24"/>
        </w:rPr>
        <w:t>e</w:t>
      </w:r>
      <w:r w:rsidR="00981CEC">
        <w:rPr>
          <w:rFonts w:ascii="Times New Roman" w:hAnsi="Times New Roman" w:cs="Times New Roman"/>
          <w:sz w:val="24"/>
          <w:szCs w:val="24"/>
        </w:rPr>
        <w:t>n</w:t>
      </w:r>
      <w:proofErr w:type="spellEnd"/>
      <w:r w:rsidR="00981CEC">
        <w:rPr>
          <w:rFonts w:ascii="Times New Roman" w:hAnsi="Times New Roman" w:cs="Times New Roman"/>
          <w:sz w:val="24"/>
          <w:szCs w:val="24"/>
        </w:rPr>
        <w:t>.</w:t>
      </w:r>
    </w:p>
    <w:p w14:paraId="601DFB8F" w14:textId="6F71CE75" w:rsidR="00981CEC" w:rsidRDefault="00981CEC" w:rsidP="00773D0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Předpokládaná cena realizace projektu zadržovacích nádrží: </w:t>
      </w:r>
      <w:r w:rsidR="0063224D">
        <w:rPr>
          <w:rFonts w:ascii="Times New Roman" w:hAnsi="Times New Roman" w:cs="Times New Roman"/>
          <w:sz w:val="24"/>
          <w:szCs w:val="24"/>
        </w:rPr>
        <w:t>5</w:t>
      </w:r>
      <w:r>
        <w:rPr>
          <w:rFonts w:ascii="Times New Roman" w:hAnsi="Times New Roman" w:cs="Times New Roman"/>
          <w:sz w:val="24"/>
          <w:szCs w:val="24"/>
        </w:rPr>
        <w:t>.000 000,- Kč</w:t>
      </w:r>
    </w:p>
    <w:p w14:paraId="562DAFB8" w14:textId="6B4D879F" w:rsidR="00981CEC" w:rsidRDefault="00981CEC" w:rsidP="00773D06">
      <w:pPr>
        <w:spacing w:line="360" w:lineRule="auto"/>
        <w:jc w:val="both"/>
        <w:rPr>
          <w:rFonts w:ascii="Times New Roman" w:hAnsi="Times New Roman" w:cs="Times New Roman"/>
          <w:sz w:val="24"/>
          <w:szCs w:val="24"/>
        </w:rPr>
      </w:pPr>
      <w:r>
        <w:rPr>
          <w:rFonts w:ascii="Times New Roman" w:hAnsi="Times New Roman" w:cs="Times New Roman"/>
          <w:sz w:val="24"/>
          <w:szCs w:val="24"/>
        </w:rPr>
        <w:tab/>
        <w:t>Možnost získání finanční podpory z cizích zdrojů: 50-70 %</w:t>
      </w:r>
    </w:p>
    <w:p w14:paraId="39F449C4" w14:textId="1608E1D1" w:rsidR="00981CEC" w:rsidRDefault="00981CEC" w:rsidP="00981CEC">
      <w:pPr>
        <w:spacing w:line="360" w:lineRule="auto"/>
        <w:jc w:val="both"/>
        <w:rPr>
          <w:rFonts w:ascii="Times New Roman" w:hAnsi="Times New Roman" w:cs="Times New Roman"/>
          <w:sz w:val="24"/>
          <w:szCs w:val="24"/>
        </w:rPr>
      </w:pPr>
      <w:r>
        <w:rPr>
          <w:rFonts w:ascii="Times New Roman" w:hAnsi="Times New Roman" w:cs="Times New Roman"/>
          <w:sz w:val="24"/>
          <w:szCs w:val="24"/>
        </w:rPr>
        <w:tab/>
        <w:t>Realizace projektu: 2021-2025</w:t>
      </w:r>
      <w:bookmarkStart w:id="12" w:name="_Toc531280274"/>
    </w:p>
    <w:p w14:paraId="1AB205FE" w14:textId="77777777" w:rsidR="005F19A3" w:rsidRDefault="005F19A3" w:rsidP="005F19A3">
      <w:pPr>
        <w:pStyle w:val="Nadpis2"/>
        <w:numPr>
          <w:ilvl w:val="0"/>
          <w:numId w:val="0"/>
        </w:numPr>
        <w:spacing w:line="360" w:lineRule="auto"/>
        <w:ind w:left="576"/>
        <w:jc w:val="both"/>
        <w:rPr>
          <w:rFonts w:ascii="Times New Roman" w:hAnsi="Times New Roman" w:cs="Times New Roman"/>
          <w:sz w:val="24"/>
          <w:szCs w:val="24"/>
        </w:rPr>
      </w:pPr>
    </w:p>
    <w:p w14:paraId="3ACEAE03" w14:textId="77777777" w:rsidR="004B7CD3" w:rsidRPr="00773D06" w:rsidRDefault="004B7CD3" w:rsidP="004B7CD3">
      <w:pPr>
        <w:pStyle w:val="Nadpis2"/>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Veřejné budovy občanské vybavenosti</w:t>
      </w:r>
      <w:bookmarkEnd w:id="12"/>
    </w:p>
    <w:p w14:paraId="25F67239" w14:textId="77777777" w:rsidR="004B7CD3" w:rsidRPr="00773D06" w:rsidRDefault="004B7CD3" w:rsidP="004B7CD3">
      <w:pPr>
        <w:spacing w:line="360" w:lineRule="auto"/>
        <w:jc w:val="both"/>
        <w:rPr>
          <w:rFonts w:ascii="Times New Roman" w:hAnsi="Times New Roman" w:cs="Times New Roman"/>
          <w:b/>
          <w:sz w:val="24"/>
          <w:szCs w:val="24"/>
          <w:u w:val="single"/>
        </w:rPr>
      </w:pPr>
      <w:r w:rsidRPr="00A573BD">
        <w:rPr>
          <w:rFonts w:ascii="Times New Roman" w:hAnsi="Times New Roman" w:cs="Times New Roman"/>
          <w:b/>
          <w:sz w:val="24"/>
          <w:szCs w:val="24"/>
          <w:u w:val="single"/>
        </w:rPr>
        <w:t>Revitalizace okolí kulturního domu - rekonstrukce a výstavba parkoviště, vybudování autobusové zastávky, chodník do školy a opěrná zeď prostoru zahrady kulturního domu</w:t>
      </w:r>
    </w:p>
    <w:p w14:paraId="7A88B2F8" w14:textId="1FEE5881" w:rsidR="004B7CD3" w:rsidRDefault="004B7CD3" w:rsidP="004B7CD3">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ab/>
        <w:t>Parkoviště má v současné době neupravený povrch, převážně složený z prachu a kamenů, místy je povrch zarostlý trávou. Pro tento současný</w:t>
      </w:r>
      <w:r w:rsidR="009E5506">
        <w:rPr>
          <w:rFonts w:ascii="Times New Roman" w:hAnsi="Times New Roman" w:cs="Times New Roman"/>
          <w:sz w:val="24"/>
          <w:szCs w:val="24"/>
        </w:rPr>
        <w:t xml:space="preserve"> nevyhovující</w:t>
      </w:r>
      <w:r w:rsidRPr="00773D06">
        <w:rPr>
          <w:rFonts w:ascii="Times New Roman" w:hAnsi="Times New Roman" w:cs="Times New Roman"/>
          <w:sz w:val="24"/>
          <w:szCs w:val="24"/>
        </w:rPr>
        <w:t xml:space="preserve"> </w:t>
      </w:r>
      <w:r>
        <w:rPr>
          <w:rFonts w:ascii="Times New Roman" w:hAnsi="Times New Roman" w:cs="Times New Roman"/>
          <w:sz w:val="24"/>
          <w:szCs w:val="24"/>
        </w:rPr>
        <w:t>s</w:t>
      </w:r>
      <w:r w:rsidR="009E5506">
        <w:rPr>
          <w:rFonts w:ascii="Times New Roman" w:hAnsi="Times New Roman" w:cs="Times New Roman"/>
          <w:sz w:val="24"/>
          <w:szCs w:val="24"/>
        </w:rPr>
        <w:t>tav parkoviště je nemožné</w:t>
      </w:r>
      <w:r w:rsidRPr="00773D06">
        <w:rPr>
          <w:rFonts w:ascii="Times New Roman" w:hAnsi="Times New Roman" w:cs="Times New Roman"/>
          <w:sz w:val="24"/>
          <w:szCs w:val="24"/>
        </w:rPr>
        <w:t xml:space="preserve"> zde </w:t>
      </w:r>
      <w:r w:rsidR="009E5506">
        <w:rPr>
          <w:rFonts w:ascii="Times New Roman" w:hAnsi="Times New Roman" w:cs="Times New Roman"/>
          <w:sz w:val="24"/>
          <w:szCs w:val="24"/>
        </w:rPr>
        <w:t>zaparkovat větší počet automobilů</w:t>
      </w:r>
      <w:r w:rsidRPr="00773D06">
        <w:rPr>
          <w:rFonts w:ascii="Times New Roman" w:hAnsi="Times New Roman" w:cs="Times New Roman"/>
          <w:sz w:val="24"/>
          <w:szCs w:val="24"/>
        </w:rPr>
        <w:t>. Obec má na svém území plno aktivních spolků, které kulturní dům využívají k uspořádání společenských akcí a to po celý rok (plesy, besídky, divadelní představení,</w:t>
      </w:r>
      <w:r w:rsidR="009E5506">
        <w:rPr>
          <w:rFonts w:ascii="Times New Roman" w:hAnsi="Times New Roman" w:cs="Times New Roman"/>
          <w:sz w:val="24"/>
          <w:szCs w:val="24"/>
        </w:rPr>
        <w:t xml:space="preserve"> koncerty</w:t>
      </w:r>
      <w:r w:rsidRPr="00773D06">
        <w:rPr>
          <w:rFonts w:ascii="Times New Roman" w:hAnsi="Times New Roman" w:cs="Times New Roman"/>
          <w:sz w:val="24"/>
          <w:szCs w:val="24"/>
        </w:rPr>
        <w:t xml:space="preserve"> aj.)</w:t>
      </w:r>
      <w:r w:rsidR="009E5506">
        <w:rPr>
          <w:rFonts w:ascii="Times New Roman" w:hAnsi="Times New Roman" w:cs="Times New Roman"/>
          <w:sz w:val="24"/>
          <w:szCs w:val="24"/>
        </w:rPr>
        <w:t>.</w:t>
      </w:r>
      <w:r w:rsidRPr="00773D06">
        <w:rPr>
          <w:rFonts w:ascii="Times New Roman" w:hAnsi="Times New Roman" w:cs="Times New Roman"/>
          <w:sz w:val="24"/>
          <w:szCs w:val="24"/>
        </w:rPr>
        <w:t xml:space="preserve"> Pokud opomeneme tyto objektivní důvody rekonstrukce, jedním z neméně velkých důvodů je také atraktivita okolí kulturního domu, kde se při prvním pohledu jedná spíše o staveniště, než parkoviště. Pro samotnou rekonstrukci a výstavbu je nutné nechat vytvořit projektovou dokumentaci pro rekonstrukci a výstavbu parkoviště</w:t>
      </w:r>
      <w:r>
        <w:rPr>
          <w:rFonts w:ascii="Times New Roman" w:hAnsi="Times New Roman" w:cs="Times New Roman"/>
          <w:sz w:val="24"/>
          <w:szCs w:val="24"/>
        </w:rPr>
        <w:t>, k</w:t>
      </w:r>
      <w:r w:rsidRPr="00773D06">
        <w:rPr>
          <w:rFonts w:ascii="Times New Roman" w:hAnsi="Times New Roman" w:cs="Times New Roman"/>
          <w:sz w:val="24"/>
          <w:szCs w:val="24"/>
        </w:rPr>
        <w:t>de odhadovaný poče</w:t>
      </w:r>
      <w:r w:rsidR="009E5506">
        <w:rPr>
          <w:rFonts w:ascii="Times New Roman" w:hAnsi="Times New Roman" w:cs="Times New Roman"/>
          <w:sz w:val="24"/>
          <w:szCs w:val="24"/>
        </w:rPr>
        <w:t>t míst k zaparkování bude</w:t>
      </w:r>
      <w:r>
        <w:rPr>
          <w:rFonts w:ascii="Times New Roman" w:hAnsi="Times New Roman" w:cs="Times New Roman"/>
          <w:sz w:val="24"/>
          <w:szCs w:val="24"/>
        </w:rPr>
        <w:t xml:space="preserve"> c</w:t>
      </w:r>
      <w:r w:rsidR="009E5506">
        <w:rPr>
          <w:rFonts w:ascii="Times New Roman" w:hAnsi="Times New Roman" w:cs="Times New Roman"/>
          <w:sz w:val="24"/>
          <w:szCs w:val="24"/>
        </w:rPr>
        <w:t>c</w:t>
      </w:r>
      <w:r>
        <w:rPr>
          <w:rFonts w:ascii="Times New Roman" w:hAnsi="Times New Roman" w:cs="Times New Roman"/>
          <w:sz w:val="24"/>
          <w:szCs w:val="24"/>
        </w:rPr>
        <w:t>a.</w:t>
      </w:r>
      <w:r w:rsidRPr="00773D06">
        <w:rPr>
          <w:rFonts w:ascii="Times New Roman" w:hAnsi="Times New Roman" w:cs="Times New Roman"/>
          <w:sz w:val="24"/>
          <w:szCs w:val="24"/>
        </w:rPr>
        <w:t xml:space="preserve"> </w:t>
      </w:r>
      <w:r w:rsidR="009E5506">
        <w:rPr>
          <w:rFonts w:ascii="Times New Roman" w:hAnsi="Times New Roman" w:cs="Times New Roman"/>
          <w:sz w:val="24"/>
          <w:szCs w:val="24"/>
        </w:rPr>
        <w:t>40</w:t>
      </w:r>
      <w:r w:rsidRPr="00773D06">
        <w:rPr>
          <w:rFonts w:ascii="Times New Roman" w:hAnsi="Times New Roman" w:cs="Times New Roman"/>
          <w:sz w:val="24"/>
          <w:szCs w:val="24"/>
        </w:rPr>
        <w:t xml:space="preserve"> parkovacích míst.</w:t>
      </w:r>
      <w:r>
        <w:rPr>
          <w:rFonts w:ascii="Times New Roman" w:hAnsi="Times New Roman" w:cs="Times New Roman"/>
          <w:sz w:val="24"/>
          <w:szCs w:val="24"/>
        </w:rPr>
        <w:t xml:space="preserve"> Tato projektová dokumentace bude obsahovat i řešení nové autobusové zastávky, určené primárně pro děti navštěvující novou školu v Pražské ulici a také chodník vedoucí od této zastávky až ke škole. Součástí projektu bude i oprava přilehlé stěny zahrady kulturního domu. Projekt tedy bude řešit celé toto území jako celek.</w:t>
      </w:r>
      <w:r w:rsidRPr="00773D06">
        <w:rPr>
          <w:rFonts w:ascii="Times New Roman" w:hAnsi="Times New Roman" w:cs="Times New Roman"/>
          <w:sz w:val="24"/>
          <w:szCs w:val="24"/>
        </w:rPr>
        <w:t xml:space="preserve"> Po zhotovení projektové dokumentace by obec uskutečnila výběrové řízení na zhotovení díla (výstavby parkoviště</w:t>
      </w:r>
      <w:r>
        <w:rPr>
          <w:rFonts w:ascii="Times New Roman" w:hAnsi="Times New Roman" w:cs="Times New Roman"/>
          <w:sz w:val="24"/>
          <w:szCs w:val="24"/>
        </w:rPr>
        <w:t>, autobusové zastávky, chodníku a opravy opěrné zdi</w:t>
      </w:r>
      <w:r w:rsidRPr="00773D06">
        <w:rPr>
          <w:rFonts w:ascii="Times New Roman" w:hAnsi="Times New Roman" w:cs="Times New Roman"/>
          <w:sz w:val="24"/>
          <w:szCs w:val="24"/>
        </w:rPr>
        <w:t>), dále je počítáno s úsilím a kroky pro získání finanční podpory na výstavbu parkoviště, ať z ministerstev, od soukromých subjektů nebo fondů EU.</w:t>
      </w:r>
      <w:r>
        <w:rPr>
          <w:rFonts w:ascii="Times New Roman" w:hAnsi="Times New Roman" w:cs="Times New Roman"/>
          <w:sz w:val="24"/>
          <w:szCs w:val="24"/>
        </w:rPr>
        <w:t xml:space="preserve"> </w:t>
      </w:r>
    </w:p>
    <w:p w14:paraId="71D28BD7" w14:textId="77777777" w:rsidR="00E0013C" w:rsidRDefault="004B7CD3" w:rsidP="004B7CD3">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 xml:space="preserve">Předpokládaná </w:t>
      </w:r>
      <w:r>
        <w:rPr>
          <w:rFonts w:ascii="Times New Roman" w:hAnsi="Times New Roman" w:cs="Times New Roman"/>
          <w:sz w:val="24"/>
          <w:szCs w:val="24"/>
        </w:rPr>
        <w:t>cena tohoto projektu je</w:t>
      </w:r>
      <w:r w:rsidRPr="00773D06">
        <w:rPr>
          <w:rFonts w:ascii="Times New Roman" w:hAnsi="Times New Roman" w:cs="Times New Roman"/>
          <w:sz w:val="24"/>
          <w:szCs w:val="24"/>
        </w:rPr>
        <w:t xml:space="preserve">: </w:t>
      </w:r>
      <w:r w:rsidR="00E0013C">
        <w:rPr>
          <w:rFonts w:ascii="Times New Roman" w:hAnsi="Times New Roman" w:cs="Times New Roman"/>
          <w:sz w:val="24"/>
          <w:szCs w:val="24"/>
        </w:rPr>
        <w:t xml:space="preserve">4 </w:t>
      </w:r>
      <w:r>
        <w:rPr>
          <w:rFonts w:ascii="Times New Roman" w:hAnsi="Times New Roman" w:cs="Times New Roman"/>
          <w:sz w:val="24"/>
          <w:szCs w:val="24"/>
        </w:rPr>
        <w:t>000</w:t>
      </w:r>
      <w:r w:rsidRPr="00773D06">
        <w:rPr>
          <w:rFonts w:ascii="Times New Roman" w:hAnsi="Times New Roman" w:cs="Times New Roman"/>
          <w:sz w:val="24"/>
          <w:szCs w:val="24"/>
        </w:rPr>
        <w:t> 000,- Kč</w:t>
      </w:r>
    </w:p>
    <w:p w14:paraId="5CF7DD2E" w14:textId="30437762" w:rsidR="004B7CD3" w:rsidRDefault="004B7CD3" w:rsidP="004B7CD3">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Možnost získání finanční podpory z cizí</w:t>
      </w:r>
      <w:r>
        <w:rPr>
          <w:rFonts w:ascii="Times New Roman" w:hAnsi="Times New Roman" w:cs="Times New Roman"/>
          <w:sz w:val="24"/>
          <w:szCs w:val="24"/>
        </w:rPr>
        <w:t>ch zdrojů je: 70%</w:t>
      </w:r>
    </w:p>
    <w:p w14:paraId="2BED1976" w14:textId="77777777" w:rsidR="004B7CD3" w:rsidRPr="00773D06" w:rsidRDefault="004B7CD3"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Předpokládaný termín realizace 2020-2022</w:t>
      </w:r>
      <w:r w:rsidRPr="00773D06">
        <w:rPr>
          <w:rFonts w:ascii="Times New Roman" w:hAnsi="Times New Roman" w:cs="Times New Roman"/>
          <w:sz w:val="24"/>
          <w:szCs w:val="24"/>
        </w:rPr>
        <w:t>.</w:t>
      </w:r>
    </w:p>
    <w:p w14:paraId="03FDBA9E" w14:textId="77777777" w:rsidR="00E0013C" w:rsidRDefault="00E0013C" w:rsidP="004B7CD3">
      <w:pPr>
        <w:spacing w:line="360" w:lineRule="auto"/>
        <w:jc w:val="both"/>
        <w:rPr>
          <w:rFonts w:ascii="Times New Roman" w:hAnsi="Times New Roman" w:cs="Times New Roman"/>
          <w:b/>
          <w:sz w:val="24"/>
          <w:szCs w:val="24"/>
          <w:u w:val="single"/>
        </w:rPr>
      </w:pPr>
    </w:p>
    <w:p w14:paraId="41F67EFC" w14:textId="77777777" w:rsidR="004B7CD3" w:rsidRPr="00773D06" w:rsidRDefault="004B7CD3" w:rsidP="004B7CD3">
      <w:pPr>
        <w:spacing w:line="360" w:lineRule="auto"/>
        <w:jc w:val="both"/>
        <w:rPr>
          <w:rFonts w:ascii="Times New Roman" w:hAnsi="Times New Roman" w:cs="Times New Roman"/>
          <w:b/>
          <w:sz w:val="24"/>
          <w:szCs w:val="24"/>
          <w:u w:val="single"/>
        </w:rPr>
      </w:pPr>
      <w:r w:rsidRPr="00773D06">
        <w:rPr>
          <w:rFonts w:ascii="Times New Roman" w:hAnsi="Times New Roman" w:cs="Times New Roman"/>
          <w:b/>
          <w:sz w:val="24"/>
          <w:szCs w:val="24"/>
          <w:u w:val="single"/>
        </w:rPr>
        <w:t>Rekonstrukce budovy kulturního domu</w:t>
      </w:r>
    </w:p>
    <w:p w14:paraId="28726F73" w14:textId="41C7DD01" w:rsidR="004B7CD3" w:rsidRDefault="004B7CD3" w:rsidP="004B7CD3">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ab/>
        <w:t>Kulturní dům je využíván po celý rok různými spolky, které se na území obc</w:t>
      </w:r>
      <w:r>
        <w:rPr>
          <w:rFonts w:ascii="Times New Roman" w:hAnsi="Times New Roman" w:cs="Times New Roman"/>
          <w:sz w:val="24"/>
          <w:szCs w:val="24"/>
        </w:rPr>
        <w:t>e nachází a provozují zde různorod</w:t>
      </w:r>
      <w:r w:rsidRPr="00773D06">
        <w:rPr>
          <w:rFonts w:ascii="Times New Roman" w:hAnsi="Times New Roman" w:cs="Times New Roman"/>
          <w:sz w:val="24"/>
          <w:szCs w:val="24"/>
        </w:rPr>
        <w:t xml:space="preserve">é aktivity. </w:t>
      </w:r>
      <w:r>
        <w:rPr>
          <w:rFonts w:ascii="Times New Roman" w:hAnsi="Times New Roman" w:cs="Times New Roman"/>
          <w:sz w:val="24"/>
          <w:szCs w:val="24"/>
        </w:rPr>
        <w:t xml:space="preserve">V kulturním domě se za poslední období konalo mnoho významných akcí, od koncertů např. Pavla </w:t>
      </w:r>
      <w:proofErr w:type="spellStart"/>
      <w:r>
        <w:rPr>
          <w:rFonts w:ascii="Times New Roman" w:hAnsi="Times New Roman" w:cs="Times New Roman"/>
          <w:sz w:val="24"/>
          <w:szCs w:val="24"/>
        </w:rPr>
        <w:t>Šporcla</w:t>
      </w:r>
      <w:proofErr w:type="spellEnd"/>
      <w:r>
        <w:rPr>
          <w:rFonts w:ascii="Times New Roman" w:hAnsi="Times New Roman" w:cs="Times New Roman"/>
          <w:sz w:val="24"/>
          <w:szCs w:val="24"/>
        </w:rPr>
        <w:t xml:space="preserve">, Lucie Bílé přes divadelní představení např. Magická hodina s Vilmou Cibulkovou až po dětská představení, plesy, autorská čtení, </w:t>
      </w:r>
      <w:proofErr w:type="gramStart"/>
      <w:r>
        <w:rPr>
          <w:rFonts w:ascii="Times New Roman" w:hAnsi="Times New Roman" w:cs="Times New Roman"/>
          <w:sz w:val="24"/>
          <w:szCs w:val="24"/>
        </w:rPr>
        <w:t>atd.</w:t>
      </w:r>
      <w:r w:rsidR="009E5506">
        <w:rPr>
          <w:rFonts w:ascii="Times New Roman" w:hAnsi="Times New Roman" w:cs="Times New Roman"/>
          <w:sz w:val="24"/>
          <w:szCs w:val="24"/>
        </w:rPr>
        <w:t>.</w:t>
      </w:r>
      <w:proofErr w:type="gramEnd"/>
      <w:r>
        <w:rPr>
          <w:rFonts w:ascii="Times New Roman" w:hAnsi="Times New Roman" w:cs="Times New Roman"/>
          <w:sz w:val="24"/>
          <w:szCs w:val="24"/>
        </w:rPr>
        <w:t xml:space="preserve"> Budova </w:t>
      </w:r>
      <w:r w:rsidR="009E5506">
        <w:rPr>
          <w:rFonts w:ascii="Times New Roman" w:hAnsi="Times New Roman" w:cs="Times New Roman"/>
          <w:sz w:val="24"/>
          <w:szCs w:val="24"/>
        </w:rPr>
        <w:t>kulturního domu pochází z let 1948 -1952</w:t>
      </w:r>
      <w:r>
        <w:rPr>
          <w:rFonts w:ascii="Times New Roman" w:hAnsi="Times New Roman" w:cs="Times New Roman"/>
          <w:sz w:val="24"/>
          <w:szCs w:val="24"/>
        </w:rPr>
        <w:t xml:space="preserve"> a byla stavěna svépomocí </w:t>
      </w:r>
      <w:r w:rsidR="004B0F55">
        <w:rPr>
          <w:rFonts w:ascii="Times New Roman" w:hAnsi="Times New Roman" w:cs="Times New Roman"/>
          <w:sz w:val="24"/>
          <w:szCs w:val="24"/>
        </w:rPr>
        <w:t xml:space="preserve">občany </w:t>
      </w:r>
      <w:proofErr w:type="spellStart"/>
      <w:r w:rsidR="004B0F55">
        <w:rPr>
          <w:rFonts w:ascii="Times New Roman" w:hAnsi="Times New Roman" w:cs="Times New Roman"/>
          <w:sz w:val="24"/>
          <w:szCs w:val="24"/>
        </w:rPr>
        <w:t>Jiren</w:t>
      </w:r>
      <w:proofErr w:type="spellEnd"/>
      <w:r w:rsidR="004B0F55">
        <w:rPr>
          <w:rFonts w:ascii="Times New Roman" w:hAnsi="Times New Roman" w:cs="Times New Roman"/>
          <w:sz w:val="24"/>
          <w:szCs w:val="24"/>
        </w:rPr>
        <w:t xml:space="preserve">. </w:t>
      </w:r>
      <w:r>
        <w:rPr>
          <w:rFonts w:ascii="Times New Roman" w:hAnsi="Times New Roman" w:cs="Times New Roman"/>
          <w:sz w:val="24"/>
          <w:szCs w:val="24"/>
        </w:rPr>
        <w:t xml:space="preserve"> </w:t>
      </w:r>
      <w:r w:rsidR="004B0F55">
        <w:rPr>
          <w:rFonts w:ascii="Times New Roman" w:hAnsi="Times New Roman" w:cs="Times New Roman"/>
          <w:sz w:val="24"/>
          <w:szCs w:val="24"/>
        </w:rPr>
        <w:t>B</w:t>
      </w:r>
      <w:r>
        <w:rPr>
          <w:rFonts w:ascii="Times New Roman" w:hAnsi="Times New Roman" w:cs="Times New Roman"/>
          <w:sz w:val="24"/>
          <w:szCs w:val="24"/>
        </w:rPr>
        <w:t xml:space="preserve">udova z dnešního úhlu pohledu </w:t>
      </w:r>
      <w:r w:rsidR="004B0F55">
        <w:rPr>
          <w:rFonts w:ascii="Times New Roman" w:hAnsi="Times New Roman" w:cs="Times New Roman"/>
          <w:sz w:val="24"/>
          <w:szCs w:val="24"/>
        </w:rPr>
        <w:t xml:space="preserve">je zastaralá a </w:t>
      </w:r>
      <w:r w:rsidR="009E5506">
        <w:rPr>
          <w:rFonts w:ascii="Times New Roman" w:hAnsi="Times New Roman" w:cs="Times New Roman"/>
          <w:sz w:val="24"/>
          <w:szCs w:val="24"/>
        </w:rPr>
        <w:t xml:space="preserve">špatně </w:t>
      </w:r>
      <w:r>
        <w:rPr>
          <w:rFonts w:ascii="Times New Roman" w:hAnsi="Times New Roman" w:cs="Times New Roman"/>
          <w:sz w:val="24"/>
          <w:szCs w:val="24"/>
        </w:rPr>
        <w:t>použitelná p</w:t>
      </w:r>
      <w:r w:rsidR="008D7255">
        <w:rPr>
          <w:rFonts w:ascii="Times New Roman" w:hAnsi="Times New Roman" w:cs="Times New Roman"/>
          <w:sz w:val="24"/>
          <w:szCs w:val="24"/>
        </w:rPr>
        <w:t xml:space="preserve">ro dnešní potřeby </w:t>
      </w:r>
      <w:r w:rsidR="004B0F55">
        <w:rPr>
          <w:rFonts w:ascii="Times New Roman" w:hAnsi="Times New Roman" w:cs="Times New Roman"/>
          <w:sz w:val="24"/>
          <w:szCs w:val="24"/>
        </w:rPr>
        <w:t>nedostatečné či</w:t>
      </w:r>
      <w:r>
        <w:rPr>
          <w:rFonts w:ascii="Times New Roman" w:hAnsi="Times New Roman" w:cs="Times New Roman"/>
          <w:sz w:val="24"/>
          <w:szCs w:val="24"/>
        </w:rPr>
        <w:t xml:space="preserve"> zcela chybějící zateplení, zastaralé rozvody všech vnitřních instalací, nefunkční záz</w:t>
      </w:r>
      <w:r w:rsidR="004B0F55">
        <w:rPr>
          <w:rFonts w:ascii="Times New Roman" w:hAnsi="Times New Roman" w:cs="Times New Roman"/>
          <w:sz w:val="24"/>
          <w:szCs w:val="24"/>
        </w:rPr>
        <w:t>emí pro účinkující, neodpovídající</w:t>
      </w:r>
      <w:r>
        <w:rPr>
          <w:rFonts w:ascii="Times New Roman" w:hAnsi="Times New Roman" w:cs="Times New Roman"/>
          <w:sz w:val="24"/>
          <w:szCs w:val="24"/>
        </w:rPr>
        <w:t xml:space="preserve"> el</w:t>
      </w:r>
      <w:r w:rsidR="009E5506">
        <w:rPr>
          <w:rFonts w:ascii="Times New Roman" w:hAnsi="Times New Roman" w:cs="Times New Roman"/>
          <w:sz w:val="24"/>
          <w:szCs w:val="24"/>
        </w:rPr>
        <w:t>ektroi</w:t>
      </w:r>
      <w:r w:rsidR="004B0F55">
        <w:rPr>
          <w:rFonts w:ascii="Times New Roman" w:hAnsi="Times New Roman" w:cs="Times New Roman"/>
          <w:sz w:val="24"/>
          <w:szCs w:val="24"/>
        </w:rPr>
        <w:t xml:space="preserve">nstalace - </w:t>
      </w:r>
      <w:r w:rsidR="009E5506">
        <w:rPr>
          <w:rFonts w:ascii="Times New Roman" w:hAnsi="Times New Roman" w:cs="Times New Roman"/>
          <w:sz w:val="24"/>
          <w:szCs w:val="24"/>
        </w:rPr>
        <w:t xml:space="preserve">to jak do příkonu </w:t>
      </w:r>
      <w:proofErr w:type="spellStart"/>
      <w:proofErr w:type="gramStart"/>
      <w:r w:rsidR="009E5506">
        <w:rPr>
          <w:rFonts w:ascii="Times New Roman" w:hAnsi="Times New Roman" w:cs="Times New Roman"/>
          <w:sz w:val="24"/>
          <w:szCs w:val="24"/>
        </w:rPr>
        <w:t>el</w:t>
      </w:r>
      <w:proofErr w:type="gramEnd"/>
      <w:r w:rsidR="009E5506">
        <w:rPr>
          <w:rFonts w:ascii="Times New Roman" w:hAnsi="Times New Roman" w:cs="Times New Roman"/>
          <w:sz w:val="24"/>
          <w:szCs w:val="24"/>
        </w:rPr>
        <w:t>.</w:t>
      </w:r>
      <w:proofErr w:type="gramStart"/>
      <w:r w:rsidR="009E5506">
        <w:rPr>
          <w:rFonts w:ascii="Times New Roman" w:hAnsi="Times New Roman" w:cs="Times New Roman"/>
          <w:sz w:val="24"/>
          <w:szCs w:val="24"/>
        </w:rPr>
        <w:t>energie</w:t>
      </w:r>
      <w:proofErr w:type="spellEnd"/>
      <w:proofErr w:type="gramEnd"/>
      <w:r w:rsidR="004B0F55">
        <w:rPr>
          <w:rFonts w:ascii="Times New Roman" w:hAnsi="Times New Roman" w:cs="Times New Roman"/>
          <w:sz w:val="24"/>
          <w:szCs w:val="24"/>
        </w:rPr>
        <w:t xml:space="preserve"> tak i do provedení</w:t>
      </w:r>
      <w:r w:rsidR="00E3524D">
        <w:rPr>
          <w:rFonts w:ascii="Times New Roman" w:hAnsi="Times New Roman" w:cs="Times New Roman"/>
          <w:sz w:val="24"/>
          <w:szCs w:val="24"/>
        </w:rPr>
        <w:t>.</w:t>
      </w:r>
      <w:r>
        <w:rPr>
          <w:rFonts w:ascii="Times New Roman" w:hAnsi="Times New Roman" w:cs="Times New Roman"/>
          <w:sz w:val="24"/>
          <w:szCs w:val="24"/>
        </w:rPr>
        <w:t xml:space="preserve"> </w:t>
      </w:r>
      <w:r w:rsidR="00E3524D">
        <w:rPr>
          <w:rFonts w:ascii="Times New Roman" w:hAnsi="Times New Roman" w:cs="Times New Roman"/>
          <w:sz w:val="24"/>
          <w:szCs w:val="24"/>
        </w:rPr>
        <w:t>Také c</w:t>
      </w:r>
      <w:r>
        <w:rPr>
          <w:rFonts w:ascii="Times New Roman" w:hAnsi="Times New Roman" w:cs="Times New Roman"/>
          <w:sz w:val="24"/>
          <w:szCs w:val="24"/>
        </w:rPr>
        <w:t>hybějící zvukové a světelné vybavení jsou limity pro další efektivní fungování tohoto kulturního domu. Zastupitelé obce se rozhodli zařadit rekonstrukci kulturního domu do strategického rozvojového plánu právě kvůli tomu, že místo jednorázového řešení drobných problémů se provede komplexní rekonstrukce zahrnující jak nosné vodorovné a svislé konstrukce, tak venkovní izolaci, střechu a její zateplení, kompletní rekonstrukci elektroinstalace, rozvody pro zvukovou a osvětlovací techniku, rekonstrukci hygienického zázemí, zázemí pro účinkující a ostatního vybavení. Tato rekonstrukce se provede na základě komplexní projektové dokumentace zahrnující jak rekonstrukci stavební části tak také vybavení celého kulturního domu tak, aby mohl sloužit svému účelu.</w:t>
      </w:r>
    </w:p>
    <w:p w14:paraId="492A69D1" w14:textId="57BFB548" w:rsidR="004B7CD3" w:rsidRDefault="004B7CD3"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ab/>
        <w:t>Cílem rekonstrukce je zajistit pro místní spolky takové zázem</w:t>
      </w:r>
      <w:r w:rsidR="00E0013C">
        <w:rPr>
          <w:rFonts w:ascii="Times New Roman" w:hAnsi="Times New Roman" w:cs="Times New Roman"/>
          <w:sz w:val="24"/>
          <w:szCs w:val="24"/>
        </w:rPr>
        <w:t>í kulturního domu, které umožní</w:t>
      </w:r>
      <w:r>
        <w:rPr>
          <w:rFonts w:ascii="Times New Roman" w:hAnsi="Times New Roman" w:cs="Times New Roman"/>
          <w:sz w:val="24"/>
          <w:szCs w:val="24"/>
        </w:rPr>
        <w:t xml:space="preserve"> jak pořádání tradičních obecních akcí </w:t>
      </w:r>
      <w:r w:rsidR="00E0013C">
        <w:rPr>
          <w:rFonts w:ascii="Times New Roman" w:hAnsi="Times New Roman" w:cs="Times New Roman"/>
          <w:sz w:val="24"/>
          <w:szCs w:val="24"/>
        </w:rPr>
        <w:t xml:space="preserve">jako </w:t>
      </w:r>
      <w:r>
        <w:rPr>
          <w:rFonts w:ascii="Times New Roman" w:hAnsi="Times New Roman" w:cs="Times New Roman"/>
          <w:sz w:val="24"/>
          <w:szCs w:val="24"/>
        </w:rPr>
        <w:t>jsou plesy a setkání s</w:t>
      </w:r>
      <w:r w:rsidR="00E0013C">
        <w:rPr>
          <w:rFonts w:ascii="Times New Roman" w:hAnsi="Times New Roman" w:cs="Times New Roman"/>
          <w:sz w:val="24"/>
          <w:szCs w:val="24"/>
        </w:rPr>
        <w:t> </w:t>
      </w:r>
      <w:r>
        <w:rPr>
          <w:rFonts w:ascii="Times New Roman" w:hAnsi="Times New Roman" w:cs="Times New Roman"/>
          <w:sz w:val="24"/>
          <w:szCs w:val="24"/>
        </w:rPr>
        <w:t>občany</w:t>
      </w:r>
      <w:r w:rsidR="00E0013C">
        <w:rPr>
          <w:rFonts w:ascii="Times New Roman" w:hAnsi="Times New Roman" w:cs="Times New Roman"/>
          <w:sz w:val="24"/>
          <w:szCs w:val="24"/>
        </w:rPr>
        <w:t>,</w:t>
      </w:r>
      <w:r>
        <w:rPr>
          <w:rFonts w:ascii="Times New Roman" w:hAnsi="Times New Roman" w:cs="Times New Roman"/>
          <w:sz w:val="24"/>
          <w:szCs w:val="24"/>
        </w:rPr>
        <w:t xml:space="preserve"> tak možnost využít tento kulturní dům </w:t>
      </w:r>
      <w:r w:rsidR="00E0013C">
        <w:rPr>
          <w:rFonts w:ascii="Times New Roman" w:hAnsi="Times New Roman" w:cs="Times New Roman"/>
          <w:sz w:val="24"/>
          <w:szCs w:val="24"/>
        </w:rPr>
        <w:t>pro divadelní a kulturní představení, které by jinak obyvatelé obce museli navštívit na některé z jejich domovských scén v hlavním městě popř. jiném větším městě.</w:t>
      </w:r>
    </w:p>
    <w:p w14:paraId="7B2A44FF" w14:textId="13F3EE2B" w:rsidR="004B7CD3" w:rsidRPr="00773D06" w:rsidRDefault="004B7CD3" w:rsidP="004B7CD3">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ab/>
        <w:t>Finanční prostřed</w:t>
      </w:r>
      <w:r w:rsidR="00E3524D">
        <w:rPr>
          <w:rFonts w:ascii="Times New Roman" w:hAnsi="Times New Roman" w:cs="Times New Roman"/>
          <w:sz w:val="24"/>
          <w:szCs w:val="24"/>
        </w:rPr>
        <w:t>ky</w:t>
      </w:r>
      <w:r>
        <w:rPr>
          <w:rFonts w:ascii="Times New Roman" w:hAnsi="Times New Roman" w:cs="Times New Roman"/>
          <w:sz w:val="24"/>
          <w:szCs w:val="24"/>
        </w:rPr>
        <w:t xml:space="preserve"> z</w:t>
      </w:r>
      <w:r w:rsidR="00E3524D">
        <w:rPr>
          <w:rFonts w:ascii="Times New Roman" w:hAnsi="Times New Roman" w:cs="Times New Roman"/>
          <w:sz w:val="24"/>
          <w:szCs w:val="24"/>
        </w:rPr>
        <w:t> </w:t>
      </w:r>
      <w:r>
        <w:rPr>
          <w:rFonts w:ascii="Times New Roman" w:hAnsi="Times New Roman" w:cs="Times New Roman"/>
          <w:sz w:val="24"/>
          <w:szCs w:val="24"/>
        </w:rPr>
        <w:t>rozpočtu</w:t>
      </w:r>
      <w:r w:rsidR="00E3524D">
        <w:rPr>
          <w:rFonts w:ascii="Times New Roman" w:hAnsi="Times New Roman" w:cs="Times New Roman"/>
          <w:sz w:val="24"/>
          <w:szCs w:val="24"/>
        </w:rPr>
        <w:t xml:space="preserve"> obce nemohou pokrýt</w:t>
      </w:r>
      <w:r w:rsidRPr="00773D06">
        <w:rPr>
          <w:rFonts w:ascii="Times New Roman" w:hAnsi="Times New Roman" w:cs="Times New Roman"/>
          <w:sz w:val="24"/>
          <w:szCs w:val="24"/>
        </w:rPr>
        <w:t xml:space="preserve"> </w:t>
      </w:r>
      <w:r w:rsidR="00E3524D">
        <w:rPr>
          <w:rFonts w:ascii="Times New Roman" w:hAnsi="Times New Roman" w:cs="Times New Roman"/>
          <w:sz w:val="24"/>
          <w:szCs w:val="24"/>
        </w:rPr>
        <w:t xml:space="preserve">náklady na </w:t>
      </w:r>
      <w:r w:rsidRPr="00773D06">
        <w:rPr>
          <w:rFonts w:ascii="Times New Roman" w:hAnsi="Times New Roman" w:cs="Times New Roman"/>
          <w:sz w:val="24"/>
          <w:szCs w:val="24"/>
        </w:rPr>
        <w:t xml:space="preserve">celkovou rekonstrukci, ale pouze </w:t>
      </w:r>
      <w:r>
        <w:rPr>
          <w:rFonts w:ascii="Times New Roman" w:hAnsi="Times New Roman" w:cs="Times New Roman"/>
          <w:sz w:val="24"/>
          <w:szCs w:val="24"/>
        </w:rPr>
        <w:t xml:space="preserve">její </w:t>
      </w:r>
      <w:r w:rsidRPr="00773D06">
        <w:rPr>
          <w:rFonts w:ascii="Times New Roman" w:hAnsi="Times New Roman" w:cs="Times New Roman"/>
          <w:sz w:val="24"/>
          <w:szCs w:val="24"/>
        </w:rPr>
        <w:t xml:space="preserve">dílčí </w:t>
      </w:r>
      <w:r>
        <w:rPr>
          <w:rFonts w:ascii="Times New Roman" w:hAnsi="Times New Roman" w:cs="Times New Roman"/>
          <w:sz w:val="24"/>
          <w:szCs w:val="24"/>
        </w:rPr>
        <w:t>části</w:t>
      </w:r>
      <w:r w:rsidRPr="00773D06">
        <w:rPr>
          <w:rFonts w:ascii="Times New Roman" w:hAnsi="Times New Roman" w:cs="Times New Roman"/>
          <w:sz w:val="24"/>
          <w:szCs w:val="24"/>
        </w:rPr>
        <w:t xml:space="preserve">. Obec </w:t>
      </w:r>
      <w:r w:rsidR="00E3524D">
        <w:rPr>
          <w:rFonts w:ascii="Times New Roman" w:hAnsi="Times New Roman" w:cs="Times New Roman"/>
          <w:sz w:val="24"/>
          <w:szCs w:val="24"/>
        </w:rPr>
        <w:t>po vyhotovení projektové dokumentace</w:t>
      </w:r>
      <w:r w:rsidRPr="00773D06">
        <w:rPr>
          <w:rFonts w:ascii="Times New Roman" w:hAnsi="Times New Roman" w:cs="Times New Roman"/>
          <w:sz w:val="24"/>
          <w:szCs w:val="24"/>
        </w:rPr>
        <w:t xml:space="preserve"> pro kompletní rekonstrukci objektu</w:t>
      </w:r>
      <w:r w:rsidR="00E3524D">
        <w:rPr>
          <w:rFonts w:ascii="Times New Roman" w:hAnsi="Times New Roman" w:cs="Times New Roman"/>
          <w:sz w:val="24"/>
          <w:szCs w:val="24"/>
        </w:rPr>
        <w:t xml:space="preserve"> </w:t>
      </w:r>
      <w:r w:rsidRPr="00773D06">
        <w:rPr>
          <w:rFonts w:ascii="Times New Roman" w:hAnsi="Times New Roman" w:cs="Times New Roman"/>
          <w:sz w:val="24"/>
          <w:szCs w:val="24"/>
        </w:rPr>
        <w:t xml:space="preserve">se </w:t>
      </w:r>
      <w:r w:rsidR="004051FC">
        <w:rPr>
          <w:rFonts w:ascii="Times New Roman" w:hAnsi="Times New Roman" w:cs="Times New Roman"/>
          <w:sz w:val="24"/>
          <w:szCs w:val="24"/>
        </w:rPr>
        <w:t>bude snažit</w:t>
      </w:r>
      <w:r w:rsidRPr="00773D06">
        <w:rPr>
          <w:rFonts w:ascii="Times New Roman" w:hAnsi="Times New Roman" w:cs="Times New Roman"/>
          <w:sz w:val="24"/>
          <w:szCs w:val="24"/>
        </w:rPr>
        <w:t xml:space="preserve"> získat dotaci z cizích zdrojů, ať z ministerstev, od soukromých subjektů nebo fondů EU.</w:t>
      </w:r>
      <w:r w:rsidR="004051FC">
        <w:rPr>
          <w:rFonts w:ascii="Times New Roman" w:hAnsi="Times New Roman" w:cs="Times New Roman"/>
          <w:sz w:val="24"/>
          <w:szCs w:val="24"/>
        </w:rPr>
        <w:t xml:space="preserve"> Bez získání dotace nebude schopna takto velký záměr sama realizovat.</w:t>
      </w:r>
    </w:p>
    <w:p w14:paraId="63A9D0AC" w14:textId="77777777" w:rsidR="00792838" w:rsidRDefault="00981CEC" w:rsidP="004B7CD3">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ab/>
      </w:r>
      <w:r w:rsidR="004B7CD3" w:rsidRPr="00773D06">
        <w:rPr>
          <w:rFonts w:ascii="Times New Roman" w:hAnsi="Times New Roman" w:cs="Times New Roman"/>
          <w:sz w:val="24"/>
          <w:szCs w:val="24"/>
        </w:rPr>
        <w:t>Odhadovaná částka na ce</w:t>
      </w:r>
      <w:r w:rsidR="004B7CD3">
        <w:rPr>
          <w:rFonts w:ascii="Times New Roman" w:hAnsi="Times New Roman" w:cs="Times New Roman"/>
          <w:sz w:val="24"/>
          <w:szCs w:val="24"/>
        </w:rPr>
        <w:t>lkovou rekonstrukci je: 40</w:t>
      </w:r>
      <w:r w:rsidR="004B7CD3" w:rsidRPr="00773D06">
        <w:rPr>
          <w:rFonts w:ascii="Times New Roman" w:hAnsi="Times New Roman" w:cs="Times New Roman"/>
          <w:sz w:val="24"/>
          <w:szCs w:val="24"/>
        </w:rPr>
        <w:t xml:space="preserve"> mil Kč</w:t>
      </w:r>
    </w:p>
    <w:p w14:paraId="3CBBBA01" w14:textId="03F0A461" w:rsidR="004B7CD3" w:rsidRDefault="00981CEC" w:rsidP="004B7CD3">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ab/>
      </w:r>
      <w:r w:rsidR="004B7CD3" w:rsidRPr="00773D06">
        <w:rPr>
          <w:rFonts w:ascii="Times New Roman" w:hAnsi="Times New Roman" w:cs="Times New Roman"/>
          <w:sz w:val="24"/>
          <w:szCs w:val="24"/>
        </w:rPr>
        <w:t xml:space="preserve">Odhadovaná výše podpory z cizích zdrojů pro kompletní rekonstrukci je </w:t>
      </w:r>
      <w:r w:rsidR="004B7CD3">
        <w:rPr>
          <w:rFonts w:ascii="Times New Roman" w:hAnsi="Times New Roman" w:cs="Times New Roman"/>
          <w:sz w:val="24"/>
          <w:szCs w:val="24"/>
        </w:rPr>
        <w:t>7</w:t>
      </w:r>
      <w:r w:rsidR="004B7CD3" w:rsidRPr="00773D06">
        <w:rPr>
          <w:rFonts w:ascii="Times New Roman" w:hAnsi="Times New Roman" w:cs="Times New Roman"/>
          <w:sz w:val="24"/>
          <w:szCs w:val="24"/>
        </w:rPr>
        <w:t>0% celkových způsobilých nákladů.</w:t>
      </w:r>
    </w:p>
    <w:p w14:paraId="08DB9F78" w14:textId="43949297" w:rsidR="004B7CD3" w:rsidRPr="00773D06" w:rsidRDefault="00981CEC"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B7CD3">
        <w:rPr>
          <w:rFonts w:ascii="Times New Roman" w:hAnsi="Times New Roman" w:cs="Times New Roman"/>
          <w:sz w:val="24"/>
          <w:szCs w:val="24"/>
        </w:rPr>
        <w:t>Realizace 2021-2025</w:t>
      </w:r>
      <w:r w:rsidR="004B7CD3" w:rsidRPr="00773D06">
        <w:rPr>
          <w:rFonts w:ascii="Times New Roman" w:hAnsi="Times New Roman" w:cs="Times New Roman"/>
          <w:sz w:val="24"/>
          <w:szCs w:val="24"/>
        </w:rPr>
        <w:t>.</w:t>
      </w:r>
    </w:p>
    <w:p w14:paraId="6B896E93" w14:textId="41DEC9AC" w:rsidR="001F599A" w:rsidRDefault="001F599A">
      <w:pPr>
        <w:rPr>
          <w:rFonts w:ascii="Times New Roman" w:hAnsi="Times New Roman" w:cs="Times New Roman"/>
          <w:b/>
          <w:sz w:val="24"/>
          <w:szCs w:val="24"/>
          <w:u w:val="single"/>
        </w:rPr>
      </w:pPr>
    </w:p>
    <w:p w14:paraId="75040B11" w14:textId="0AFD7061" w:rsidR="004B7CD3" w:rsidRPr="00773D06" w:rsidRDefault="00C82D8E" w:rsidP="004B7CD3">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Rekonstrukce kamenné zdi</w:t>
      </w:r>
      <w:r w:rsidR="004B7CD3" w:rsidRPr="00773D06">
        <w:rPr>
          <w:rFonts w:ascii="Times New Roman" w:hAnsi="Times New Roman" w:cs="Times New Roman"/>
          <w:b/>
          <w:sz w:val="24"/>
          <w:szCs w:val="24"/>
          <w:u w:val="single"/>
        </w:rPr>
        <w:t xml:space="preserve"> a vybudování parkoviště u hřbitova</w:t>
      </w:r>
    </w:p>
    <w:p w14:paraId="372975CD" w14:textId="709E4408" w:rsidR="004B7CD3" w:rsidRPr="00773D06" w:rsidRDefault="004B7CD3" w:rsidP="004B7CD3">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ab/>
        <w:t>Hřbitov se nachází na kraji obce, kde je navštěvován jak rezidenty obce, tak také nerezidenty, kteří zde mají někoho</w:t>
      </w:r>
      <w:r w:rsidR="00C82D8E">
        <w:rPr>
          <w:rFonts w:ascii="Times New Roman" w:hAnsi="Times New Roman" w:cs="Times New Roman"/>
          <w:sz w:val="24"/>
          <w:szCs w:val="24"/>
        </w:rPr>
        <w:t xml:space="preserve"> pochovaného. Hřbitov je ohraničen kamennou zdí, jejíž převážná část je ve velice špatném a místy až havarijním</w:t>
      </w:r>
      <w:r w:rsidRPr="00773D06">
        <w:rPr>
          <w:rFonts w:ascii="Times New Roman" w:hAnsi="Times New Roman" w:cs="Times New Roman"/>
          <w:sz w:val="24"/>
          <w:szCs w:val="24"/>
        </w:rPr>
        <w:t xml:space="preserve"> stavu. Zeď byla již</w:t>
      </w:r>
      <w:r>
        <w:rPr>
          <w:rFonts w:ascii="Times New Roman" w:hAnsi="Times New Roman" w:cs="Times New Roman"/>
          <w:sz w:val="24"/>
          <w:szCs w:val="24"/>
        </w:rPr>
        <w:t xml:space="preserve"> v</w:t>
      </w:r>
      <w:r w:rsidRPr="00773D06">
        <w:rPr>
          <w:rFonts w:ascii="Times New Roman" w:hAnsi="Times New Roman" w:cs="Times New Roman"/>
          <w:sz w:val="24"/>
          <w:szCs w:val="24"/>
        </w:rPr>
        <w:t xml:space="preserve"> minulosti </w:t>
      </w:r>
      <w:r w:rsidR="00C82D8E">
        <w:rPr>
          <w:rFonts w:ascii="Times New Roman" w:hAnsi="Times New Roman" w:cs="Times New Roman"/>
          <w:sz w:val="24"/>
          <w:szCs w:val="24"/>
        </w:rPr>
        <w:t>provizorně</w:t>
      </w:r>
      <w:r w:rsidRPr="00773D06">
        <w:rPr>
          <w:rFonts w:ascii="Times New Roman" w:hAnsi="Times New Roman" w:cs="Times New Roman"/>
          <w:sz w:val="24"/>
          <w:szCs w:val="24"/>
        </w:rPr>
        <w:t xml:space="preserve"> opravována. Pokud opomineme vzhled této zdi, který kazí celkový dojem hřbitova, tak je především nutné pohlížet na nutnost rekonstrukce zdi z důvo</w:t>
      </w:r>
      <w:r>
        <w:rPr>
          <w:rFonts w:ascii="Times New Roman" w:hAnsi="Times New Roman" w:cs="Times New Roman"/>
          <w:sz w:val="24"/>
          <w:szCs w:val="24"/>
        </w:rPr>
        <w:t>du funkčnosti a och</w:t>
      </w:r>
      <w:r w:rsidR="00C82D8E">
        <w:rPr>
          <w:rFonts w:ascii="Times New Roman" w:hAnsi="Times New Roman" w:cs="Times New Roman"/>
          <w:sz w:val="24"/>
          <w:szCs w:val="24"/>
        </w:rPr>
        <w:t>rany</w:t>
      </w:r>
      <w:r>
        <w:rPr>
          <w:rFonts w:ascii="Times New Roman" w:hAnsi="Times New Roman" w:cs="Times New Roman"/>
          <w:sz w:val="24"/>
          <w:szCs w:val="24"/>
        </w:rPr>
        <w:t xml:space="preserve"> majetku a zdraví osob procházejících okolo ní.</w:t>
      </w:r>
    </w:p>
    <w:p w14:paraId="4C98FF3B" w14:textId="7267B2A1" w:rsidR="004B7CD3" w:rsidRPr="00773D06" w:rsidRDefault="004B7CD3" w:rsidP="004B7CD3">
      <w:pPr>
        <w:spacing w:line="360" w:lineRule="auto"/>
        <w:ind w:firstLine="432"/>
        <w:jc w:val="both"/>
        <w:rPr>
          <w:rFonts w:ascii="Times New Roman" w:hAnsi="Times New Roman" w:cs="Times New Roman"/>
          <w:sz w:val="24"/>
          <w:szCs w:val="24"/>
        </w:rPr>
      </w:pPr>
      <w:r w:rsidRPr="00773D06">
        <w:rPr>
          <w:rFonts w:ascii="Times New Roman" w:hAnsi="Times New Roman" w:cs="Times New Roman"/>
          <w:sz w:val="24"/>
          <w:szCs w:val="24"/>
        </w:rPr>
        <w:t>Pro samotné návštěvníky hřbitova</w:t>
      </w:r>
      <w:r>
        <w:rPr>
          <w:rFonts w:ascii="Times New Roman" w:hAnsi="Times New Roman" w:cs="Times New Roman"/>
          <w:sz w:val="24"/>
          <w:szCs w:val="24"/>
        </w:rPr>
        <w:t xml:space="preserve"> je velmi obtížné</w:t>
      </w:r>
      <w:r w:rsidRPr="00773D06">
        <w:rPr>
          <w:rFonts w:ascii="Times New Roman" w:hAnsi="Times New Roman" w:cs="Times New Roman"/>
          <w:sz w:val="24"/>
          <w:szCs w:val="24"/>
        </w:rPr>
        <w:t xml:space="preserve"> zaparkov</w:t>
      </w:r>
      <w:r>
        <w:rPr>
          <w:rFonts w:ascii="Times New Roman" w:hAnsi="Times New Roman" w:cs="Times New Roman"/>
          <w:sz w:val="24"/>
          <w:szCs w:val="24"/>
        </w:rPr>
        <w:t>at</w:t>
      </w:r>
      <w:r w:rsidRPr="00773D06">
        <w:rPr>
          <w:rFonts w:ascii="Times New Roman" w:hAnsi="Times New Roman" w:cs="Times New Roman"/>
          <w:sz w:val="24"/>
          <w:szCs w:val="24"/>
        </w:rPr>
        <w:t xml:space="preserve"> u hřbitova. Bylo by nutné vybudovat parkování pro návštěvníky na kraji hřbitova za kamennou zdí směr</w:t>
      </w:r>
      <w:r w:rsidR="008D7255">
        <w:rPr>
          <w:rFonts w:ascii="Times New Roman" w:hAnsi="Times New Roman" w:cs="Times New Roman"/>
          <w:sz w:val="24"/>
          <w:szCs w:val="24"/>
        </w:rPr>
        <w:t>em k Novým Jirnů</w:t>
      </w:r>
      <w:r w:rsidRPr="00773D06">
        <w:rPr>
          <w:rFonts w:ascii="Times New Roman" w:hAnsi="Times New Roman" w:cs="Times New Roman"/>
          <w:sz w:val="24"/>
          <w:szCs w:val="24"/>
        </w:rPr>
        <w:t xml:space="preserve">m. </w:t>
      </w:r>
    </w:p>
    <w:p w14:paraId="24845865" w14:textId="77777777" w:rsidR="004B7CD3" w:rsidRPr="00773D06" w:rsidRDefault="004B7CD3" w:rsidP="004B7CD3">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ab/>
        <w:t>Prvním krokem by byla rekonstrukce kamenné zdi, vykoupení pozemků v okolí hřbitova a výstavba malého parkoviště pro cca 10 automobilů a příjezdové cesty z hlavní silnice k samotnému parkovišti u hřbitova.</w:t>
      </w:r>
    </w:p>
    <w:p w14:paraId="043FEBFE" w14:textId="77777777" w:rsidR="004B7CD3" w:rsidRPr="00773D06" w:rsidRDefault="004B7CD3" w:rsidP="004B7CD3">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ab/>
        <w:t>Obec bude celkovou rekonstrukci zdi a výstavbu parkoviště financovat ze svého r</w:t>
      </w:r>
      <w:r>
        <w:rPr>
          <w:rFonts w:ascii="Times New Roman" w:hAnsi="Times New Roman" w:cs="Times New Roman"/>
          <w:sz w:val="24"/>
          <w:szCs w:val="24"/>
        </w:rPr>
        <w:t>ozpočtu a také cizích zdrojů, ať</w:t>
      </w:r>
      <w:r w:rsidRPr="00773D06">
        <w:rPr>
          <w:rFonts w:ascii="Times New Roman" w:hAnsi="Times New Roman" w:cs="Times New Roman"/>
          <w:sz w:val="24"/>
          <w:szCs w:val="24"/>
        </w:rPr>
        <w:t xml:space="preserve"> z ministerstev, od soukromých subjektů nebo fondů EU.</w:t>
      </w:r>
    </w:p>
    <w:p w14:paraId="234D25D3" w14:textId="77777777" w:rsidR="004B7CD3" w:rsidRPr="00773D06" w:rsidRDefault="004B7CD3" w:rsidP="004B7CD3">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ab/>
        <w:t xml:space="preserve">Tyto kroky zabrání poškození jak obecního majetku, tak také majetku </w:t>
      </w:r>
      <w:r>
        <w:rPr>
          <w:rFonts w:ascii="Times New Roman" w:hAnsi="Times New Roman" w:cs="Times New Roman"/>
          <w:sz w:val="24"/>
          <w:szCs w:val="24"/>
        </w:rPr>
        <w:t xml:space="preserve">nebo zdraví </w:t>
      </w:r>
      <w:r w:rsidRPr="00773D06">
        <w:rPr>
          <w:rFonts w:ascii="Times New Roman" w:hAnsi="Times New Roman" w:cs="Times New Roman"/>
          <w:sz w:val="24"/>
          <w:szCs w:val="24"/>
        </w:rPr>
        <w:t>soukromých subjektů.</w:t>
      </w:r>
    </w:p>
    <w:p w14:paraId="61B0CC1E" w14:textId="5399E941" w:rsidR="004B7CD3" w:rsidRDefault="004B7CD3" w:rsidP="004B7CD3">
      <w:pPr>
        <w:spacing w:line="360" w:lineRule="auto"/>
        <w:ind w:firstLine="432"/>
        <w:jc w:val="both"/>
        <w:rPr>
          <w:rFonts w:ascii="Times New Roman" w:hAnsi="Times New Roman" w:cs="Times New Roman"/>
          <w:sz w:val="24"/>
          <w:szCs w:val="24"/>
        </w:rPr>
      </w:pPr>
      <w:r w:rsidRPr="00773D06">
        <w:rPr>
          <w:rFonts w:ascii="Times New Roman" w:hAnsi="Times New Roman" w:cs="Times New Roman"/>
          <w:sz w:val="24"/>
          <w:szCs w:val="24"/>
        </w:rPr>
        <w:t xml:space="preserve">Odhadovaná částka na rekonstrukci zdi a výstavbu </w:t>
      </w:r>
      <w:r w:rsidR="00792838">
        <w:rPr>
          <w:rFonts w:ascii="Times New Roman" w:hAnsi="Times New Roman" w:cs="Times New Roman"/>
          <w:sz w:val="24"/>
          <w:szCs w:val="24"/>
        </w:rPr>
        <w:t>parkoviště</w:t>
      </w:r>
      <w:r w:rsidRPr="00773D06">
        <w:rPr>
          <w:rFonts w:ascii="Times New Roman" w:hAnsi="Times New Roman" w:cs="Times New Roman"/>
          <w:sz w:val="24"/>
          <w:szCs w:val="24"/>
        </w:rPr>
        <w:t xml:space="preserve"> je </w:t>
      </w:r>
      <w:r w:rsidR="00792838">
        <w:rPr>
          <w:rFonts w:ascii="Times New Roman" w:hAnsi="Times New Roman" w:cs="Times New Roman"/>
          <w:sz w:val="24"/>
          <w:szCs w:val="24"/>
        </w:rPr>
        <w:t xml:space="preserve">2 </w:t>
      </w:r>
      <w:r>
        <w:rPr>
          <w:rFonts w:ascii="Times New Roman" w:hAnsi="Times New Roman" w:cs="Times New Roman"/>
          <w:sz w:val="24"/>
          <w:szCs w:val="24"/>
        </w:rPr>
        <w:t>00</w:t>
      </w:r>
      <w:r w:rsidRPr="00773D06">
        <w:rPr>
          <w:rFonts w:ascii="Times New Roman" w:hAnsi="Times New Roman" w:cs="Times New Roman"/>
          <w:sz w:val="24"/>
          <w:szCs w:val="24"/>
        </w:rPr>
        <w:t>0 000,- Kč</w:t>
      </w:r>
      <w:r w:rsidRPr="00773D06">
        <w:rPr>
          <w:rFonts w:ascii="Times New Roman" w:hAnsi="Times New Roman" w:cs="Times New Roman"/>
          <w:sz w:val="24"/>
          <w:szCs w:val="24"/>
        </w:rPr>
        <w:br/>
        <w:t>Výše finanční podpory z cizích zdrojů: 70%</w:t>
      </w:r>
    </w:p>
    <w:p w14:paraId="56938B24" w14:textId="77777777" w:rsidR="004B7CD3" w:rsidRDefault="004B7CD3" w:rsidP="004B7CD3">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Realizace: 201</w:t>
      </w:r>
      <w:r>
        <w:rPr>
          <w:rFonts w:ascii="Times New Roman" w:hAnsi="Times New Roman" w:cs="Times New Roman"/>
          <w:sz w:val="24"/>
          <w:szCs w:val="24"/>
        </w:rPr>
        <w:t>9</w:t>
      </w:r>
      <w:r w:rsidRPr="00773D06">
        <w:rPr>
          <w:rFonts w:ascii="Times New Roman" w:hAnsi="Times New Roman" w:cs="Times New Roman"/>
          <w:sz w:val="24"/>
          <w:szCs w:val="24"/>
        </w:rPr>
        <w:t xml:space="preserve"> – 20</w:t>
      </w:r>
      <w:r>
        <w:rPr>
          <w:rFonts w:ascii="Times New Roman" w:hAnsi="Times New Roman" w:cs="Times New Roman"/>
          <w:sz w:val="24"/>
          <w:szCs w:val="24"/>
        </w:rPr>
        <w:t>2</w:t>
      </w:r>
      <w:r w:rsidRPr="00773D06">
        <w:rPr>
          <w:rFonts w:ascii="Times New Roman" w:hAnsi="Times New Roman" w:cs="Times New Roman"/>
          <w:sz w:val="24"/>
          <w:szCs w:val="24"/>
        </w:rPr>
        <w:t>1.</w:t>
      </w:r>
    </w:p>
    <w:p w14:paraId="0A083EFC" w14:textId="77777777" w:rsidR="004B7CD3" w:rsidRPr="00773D06" w:rsidRDefault="004B7CD3" w:rsidP="004B7CD3">
      <w:pPr>
        <w:spacing w:line="360" w:lineRule="auto"/>
        <w:ind w:firstLine="432"/>
        <w:jc w:val="both"/>
        <w:rPr>
          <w:rFonts w:ascii="Times New Roman" w:hAnsi="Times New Roman" w:cs="Times New Roman"/>
          <w:sz w:val="24"/>
          <w:szCs w:val="24"/>
        </w:rPr>
      </w:pPr>
    </w:p>
    <w:p w14:paraId="7964F214" w14:textId="77777777" w:rsidR="004B7CD3" w:rsidRPr="00773D06" w:rsidRDefault="004B7CD3" w:rsidP="004B7CD3">
      <w:pPr>
        <w:spacing w:line="360" w:lineRule="auto"/>
        <w:jc w:val="both"/>
        <w:rPr>
          <w:rFonts w:ascii="Times New Roman" w:hAnsi="Times New Roman" w:cs="Times New Roman"/>
          <w:b/>
          <w:sz w:val="24"/>
          <w:szCs w:val="24"/>
          <w:u w:val="single"/>
        </w:rPr>
      </w:pPr>
      <w:r w:rsidRPr="00773D06">
        <w:rPr>
          <w:rFonts w:ascii="Times New Roman" w:hAnsi="Times New Roman" w:cs="Times New Roman"/>
          <w:b/>
          <w:sz w:val="24"/>
          <w:szCs w:val="24"/>
          <w:u w:val="single"/>
        </w:rPr>
        <w:t>Nákupní středisko</w:t>
      </w:r>
    </w:p>
    <w:p w14:paraId="30A7F3BC" w14:textId="6B62DFBD" w:rsidR="004B7CD3" w:rsidRPr="00773D06" w:rsidRDefault="004B7CD3" w:rsidP="004B7CD3">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ab/>
        <w:t>Nákupní středisko se nac</w:t>
      </w:r>
      <w:r>
        <w:rPr>
          <w:rFonts w:ascii="Times New Roman" w:hAnsi="Times New Roman" w:cs="Times New Roman"/>
          <w:sz w:val="24"/>
          <w:szCs w:val="24"/>
        </w:rPr>
        <w:t>hází nedaleko kulturní</w:t>
      </w:r>
      <w:r w:rsidR="00792838">
        <w:rPr>
          <w:rFonts w:ascii="Times New Roman" w:hAnsi="Times New Roman" w:cs="Times New Roman"/>
          <w:sz w:val="24"/>
          <w:szCs w:val="24"/>
        </w:rPr>
        <w:t>ho domu a tento objekt patří do</w:t>
      </w:r>
      <w:r w:rsidRPr="00773D06">
        <w:rPr>
          <w:rFonts w:ascii="Times New Roman" w:hAnsi="Times New Roman" w:cs="Times New Roman"/>
          <w:sz w:val="24"/>
          <w:szCs w:val="24"/>
        </w:rPr>
        <w:t xml:space="preserve"> majetku obce. Jedná se o poměrně starou budovu, která pochází z přelomu 60. a 70. let min. století. </w:t>
      </w:r>
      <w:r>
        <w:rPr>
          <w:rFonts w:ascii="Times New Roman" w:hAnsi="Times New Roman" w:cs="Times New Roman"/>
          <w:sz w:val="24"/>
          <w:szCs w:val="24"/>
        </w:rPr>
        <w:t>Budovu je potřeba zcela zateplit a t</w:t>
      </w:r>
      <w:r w:rsidRPr="00773D06">
        <w:rPr>
          <w:rFonts w:ascii="Times New Roman" w:hAnsi="Times New Roman" w:cs="Times New Roman"/>
          <w:sz w:val="24"/>
          <w:szCs w:val="24"/>
        </w:rPr>
        <w:t xml:space="preserve">aké opravit </w:t>
      </w:r>
      <w:r>
        <w:rPr>
          <w:rFonts w:ascii="Times New Roman" w:hAnsi="Times New Roman" w:cs="Times New Roman"/>
          <w:sz w:val="24"/>
          <w:szCs w:val="24"/>
        </w:rPr>
        <w:t>celkovou konstrukci objektu. Dál</w:t>
      </w:r>
      <w:r w:rsidRPr="00773D06">
        <w:rPr>
          <w:rFonts w:ascii="Times New Roman" w:hAnsi="Times New Roman" w:cs="Times New Roman"/>
          <w:sz w:val="24"/>
          <w:szCs w:val="24"/>
        </w:rPr>
        <w:t>e je na pořad</w:t>
      </w:r>
      <w:r>
        <w:rPr>
          <w:rFonts w:ascii="Times New Roman" w:hAnsi="Times New Roman" w:cs="Times New Roman"/>
          <w:sz w:val="24"/>
          <w:szCs w:val="24"/>
        </w:rPr>
        <w:t>u dne</w:t>
      </w:r>
      <w:r w:rsidRPr="00773D06">
        <w:rPr>
          <w:rFonts w:ascii="Times New Roman" w:hAnsi="Times New Roman" w:cs="Times New Roman"/>
          <w:sz w:val="24"/>
          <w:szCs w:val="24"/>
        </w:rPr>
        <w:t xml:space="preserve"> výstavba nové střechy, neboť stávající střecha, která je plochá, nedokáže zadržet zatékání vody při silných deštích i při tání napadaného sněhu.</w:t>
      </w:r>
    </w:p>
    <w:p w14:paraId="363E408D" w14:textId="77777777" w:rsidR="004B7CD3" w:rsidRPr="00773D06" w:rsidRDefault="004B7CD3" w:rsidP="004B7CD3">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ab/>
        <w:t xml:space="preserve">Nyní je nákupní středisko pronajímáno </w:t>
      </w:r>
      <w:r>
        <w:rPr>
          <w:rFonts w:ascii="Times New Roman" w:hAnsi="Times New Roman" w:cs="Times New Roman"/>
          <w:sz w:val="24"/>
          <w:szCs w:val="24"/>
        </w:rPr>
        <w:t xml:space="preserve">soukromému podnikateli, který zajišťuje pro obyvatele obce prodej </w:t>
      </w:r>
      <w:r w:rsidRPr="00773D06">
        <w:rPr>
          <w:rFonts w:ascii="Times New Roman" w:hAnsi="Times New Roman" w:cs="Times New Roman"/>
          <w:sz w:val="24"/>
          <w:szCs w:val="24"/>
        </w:rPr>
        <w:t>základní</w:t>
      </w:r>
      <w:r>
        <w:rPr>
          <w:rFonts w:ascii="Times New Roman" w:hAnsi="Times New Roman" w:cs="Times New Roman"/>
          <w:sz w:val="24"/>
          <w:szCs w:val="24"/>
        </w:rPr>
        <w:t>ch</w:t>
      </w:r>
      <w:r w:rsidRPr="00773D06">
        <w:rPr>
          <w:rFonts w:ascii="Times New Roman" w:hAnsi="Times New Roman" w:cs="Times New Roman"/>
          <w:sz w:val="24"/>
          <w:szCs w:val="24"/>
        </w:rPr>
        <w:t xml:space="preserve"> potravin i produkt</w:t>
      </w:r>
      <w:r>
        <w:rPr>
          <w:rFonts w:ascii="Times New Roman" w:hAnsi="Times New Roman" w:cs="Times New Roman"/>
          <w:sz w:val="24"/>
          <w:szCs w:val="24"/>
        </w:rPr>
        <w:t>ů běžné spotřeby</w:t>
      </w:r>
      <w:r w:rsidRPr="00773D06">
        <w:rPr>
          <w:rFonts w:ascii="Times New Roman" w:hAnsi="Times New Roman" w:cs="Times New Roman"/>
          <w:sz w:val="24"/>
          <w:szCs w:val="24"/>
        </w:rPr>
        <w:t>. Obec by však chtěla po rekonstrukci nákupní středisko rozšířit, aby obyvatelé měli na výběr z většího sortimentu zboží. Opět by tato změna vedla ke zvýšení životní úrovně obyvatelů obce i k atraktivitě pro širokou veřejnost. Také by tento projekt pomohl snížit nezaměstnanost.</w:t>
      </w:r>
    </w:p>
    <w:p w14:paraId="0D3F1F1E" w14:textId="2E50CFF9" w:rsidR="004B7CD3" w:rsidRDefault="004B7CD3" w:rsidP="004B7CD3">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 xml:space="preserve">Předpokládaná cena rekonstrukce nákupního střediska: </w:t>
      </w:r>
      <w:r w:rsidR="00971EE5">
        <w:rPr>
          <w:rFonts w:ascii="Times New Roman" w:hAnsi="Times New Roman" w:cs="Times New Roman"/>
          <w:sz w:val="24"/>
          <w:szCs w:val="24"/>
        </w:rPr>
        <w:t>15</w:t>
      </w:r>
      <w:r>
        <w:rPr>
          <w:rFonts w:ascii="Times New Roman" w:hAnsi="Times New Roman" w:cs="Times New Roman"/>
          <w:sz w:val="24"/>
          <w:szCs w:val="24"/>
        </w:rPr>
        <w:t xml:space="preserve"> </w:t>
      </w:r>
      <w:r w:rsidRPr="00773D06">
        <w:rPr>
          <w:rFonts w:ascii="Times New Roman" w:hAnsi="Times New Roman" w:cs="Times New Roman"/>
          <w:sz w:val="24"/>
          <w:szCs w:val="24"/>
        </w:rPr>
        <w:t>000 000,-</w:t>
      </w:r>
    </w:p>
    <w:p w14:paraId="499976B9" w14:textId="77777777" w:rsidR="004B7CD3" w:rsidRDefault="004B7CD3" w:rsidP="004B7CD3">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Možnost získání finanční podpory z cizích zdrojů: 70%</w:t>
      </w:r>
    </w:p>
    <w:p w14:paraId="1F6C7339" w14:textId="77777777" w:rsidR="004B7CD3" w:rsidRPr="00773D06" w:rsidRDefault="004B7CD3" w:rsidP="004B7CD3">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Realizace: 20</w:t>
      </w:r>
      <w:r>
        <w:rPr>
          <w:rFonts w:ascii="Times New Roman" w:hAnsi="Times New Roman" w:cs="Times New Roman"/>
          <w:sz w:val="24"/>
          <w:szCs w:val="24"/>
        </w:rPr>
        <w:t>20 – 2025</w:t>
      </w:r>
      <w:r w:rsidRPr="00773D06">
        <w:rPr>
          <w:rFonts w:ascii="Times New Roman" w:hAnsi="Times New Roman" w:cs="Times New Roman"/>
          <w:sz w:val="24"/>
          <w:szCs w:val="24"/>
        </w:rPr>
        <w:t>.</w:t>
      </w:r>
    </w:p>
    <w:p w14:paraId="52581106" w14:textId="77777777" w:rsidR="004B25A8" w:rsidRDefault="004B25A8" w:rsidP="004B7CD3">
      <w:pPr>
        <w:spacing w:line="360" w:lineRule="auto"/>
        <w:jc w:val="both"/>
        <w:rPr>
          <w:rFonts w:ascii="Times New Roman" w:hAnsi="Times New Roman" w:cs="Times New Roman"/>
          <w:b/>
          <w:sz w:val="24"/>
          <w:szCs w:val="24"/>
          <w:u w:val="single"/>
        </w:rPr>
      </w:pPr>
    </w:p>
    <w:p w14:paraId="625226A1" w14:textId="77777777" w:rsidR="00971EE5" w:rsidRDefault="00971EE5">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09F02984" w14:textId="6D4745EA" w:rsidR="001F599A" w:rsidRDefault="001F599A" w:rsidP="004B7CD3">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Hasičská stanice – Nové Jirny</w:t>
      </w:r>
    </w:p>
    <w:p w14:paraId="315D8F60" w14:textId="09A86003" w:rsidR="00792838" w:rsidRDefault="00971EE5" w:rsidP="0079283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92838">
        <w:rPr>
          <w:rFonts w:ascii="Times New Roman" w:hAnsi="Times New Roman" w:cs="Times New Roman"/>
          <w:sz w:val="24"/>
          <w:szCs w:val="24"/>
        </w:rPr>
        <w:t xml:space="preserve">Obec </w:t>
      </w:r>
      <w:r w:rsidR="00EB6BDF">
        <w:rPr>
          <w:rFonts w:ascii="Times New Roman" w:hAnsi="Times New Roman" w:cs="Times New Roman"/>
          <w:sz w:val="24"/>
          <w:szCs w:val="24"/>
        </w:rPr>
        <w:t xml:space="preserve">je zřizovatelem SDH a </w:t>
      </w:r>
      <w:r w:rsidR="00792838">
        <w:rPr>
          <w:rFonts w:ascii="Times New Roman" w:hAnsi="Times New Roman" w:cs="Times New Roman"/>
          <w:sz w:val="24"/>
          <w:szCs w:val="24"/>
        </w:rPr>
        <w:t xml:space="preserve">vlastní celkem dva objekty hasičských stanic, které jsou využívány sdruženími </w:t>
      </w:r>
      <w:r w:rsidR="00C161E5">
        <w:rPr>
          <w:rFonts w:ascii="Times New Roman" w:hAnsi="Times New Roman" w:cs="Times New Roman"/>
          <w:sz w:val="24"/>
          <w:szCs w:val="24"/>
        </w:rPr>
        <w:t xml:space="preserve">dobrovolných hasičů. V části </w:t>
      </w:r>
      <w:proofErr w:type="spellStart"/>
      <w:r w:rsidR="00C161E5">
        <w:rPr>
          <w:rFonts w:ascii="Times New Roman" w:hAnsi="Times New Roman" w:cs="Times New Roman"/>
          <w:sz w:val="24"/>
          <w:szCs w:val="24"/>
        </w:rPr>
        <w:t>Jiren</w:t>
      </w:r>
      <w:proofErr w:type="spellEnd"/>
      <w:r w:rsidR="00C161E5">
        <w:rPr>
          <w:rFonts w:ascii="Times New Roman" w:hAnsi="Times New Roman" w:cs="Times New Roman"/>
          <w:sz w:val="24"/>
          <w:szCs w:val="24"/>
        </w:rPr>
        <w:t xml:space="preserve"> je Sdružení hasičů Jirny, které využívá hasičskou stanici umístěnou v objektu </w:t>
      </w:r>
      <w:proofErr w:type="gramStart"/>
      <w:r w:rsidR="00C161E5">
        <w:rPr>
          <w:rFonts w:ascii="Times New Roman" w:hAnsi="Times New Roman" w:cs="Times New Roman"/>
          <w:sz w:val="24"/>
          <w:szCs w:val="24"/>
        </w:rPr>
        <w:t>č.p.</w:t>
      </w:r>
      <w:proofErr w:type="gramEnd"/>
      <w:r w:rsidR="00C161E5">
        <w:rPr>
          <w:rFonts w:ascii="Times New Roman" w:hAnsi="Times New Roman" w:cs="Times New Roman"/>
          <w:sz w:val="24"/>
          <w:szCs w:val="24"/>
        </w:rPr>
        <w:t xml:space="preserve"> 75 ulici Čechova.</w:t>
      </w:r>
      <w:r>
        <w:rPr>
          <w:rFonts w:ascii="Times New Roman" w:hAnsi="Times New Roman" w:cs="Times New Roman"/>
          <w:sz w:val="24"/>
          <w:szCs w:val="24"/>
        </w:rPr>
        <w:t xml:space="preserve"> </w:t>
      </w:r>
      <w:r w:rsidR="009920BB">
        <w:rPr>
          <w:rFonts w:ascii="Times New Roman" w:hAnsi="Times New Roman" w:cs="Times New Roman"/>
          <w:sz w:val="24"/>
          <w:szCs w:val="24"/>
        </w:rPr>
        <w:t xml:space="preserve">V části obce Nové Jirny využívá sdružení dobrovolných hasičů Nové Jirny objekt </w:t>
      </w:r>
      <w:proofErr w:type="gramStart"/>
      <w:r w:rsidR="009920BB">
        <w:rPr>
          <w:rFonts w:ascii="Times New Roman" w:hAnsi="Times New Roman" w:cs="Times New Roman"/>
          <w:sz w:val="24"/>
          <w:szCs w:val="24"/>
        </w:rPr>
        <w:t>č.p.</w:t>
      </w:r>
      <w:proofErr w:type="gramEnd"/>
      <w:r w:rsidR="009920BB">
        <w:rPr>
          <w:rFonts w:ascii="Times New Roman" w:hAnsi="Times New Roman" w:cs="Times New Roman"/>
          <w:sz w:val="24"/>
          <w:szCs w:val="24"/>
        </w:rPr>
        <w:t xml:space="preserve"> 303 v ulici Dělnická. Tento objekt vznikal v </w:t>
      </w:r>
      <w:proofErr w:type="gramStart"/>
      <w:r w:rsidR="009920BB">
        <w:rPr>
          <w:rFonts w:ascii="Times New Roman" w:hAnsi="Times New Roman" w:cs="Times New Roman"/>
          <w:sz w:val="24"/>
          <w:szCs w:val="24"/>
        </w:rPr>
        <w:t>50.-60</w:t>
      </w:r>
      <w:proofErr w:type="gramEnd"/>
      <w:r w:rsidR="009920BB">
        <w:rPr>
          <w:rFonts w:ascii="Times New Roman" w:hAnsi="Times New Roman" w:cs="Times New Roman"/>
          <w:sz w:val="24"/>
          <w:szCs w:val="24"/>
        </w:rPr>
        <w:t xml:space="preserve">. letech minulého století a </w:t>
      </w:r>
      <w:r>
        <w:rPr>
          <w:rFonts w:ascii="Times New Roman" w:hAnsi="Times New Roman" w:cs="Times New Roman"/>
          <w:sz w:val="24"/>
          <w:szCs w:val="24"/>
        </w:rPr>
        <w:t>v současné době jeho technický stav vyžaduje rozsáhlejší investici ve formě rekonstrukce střechy objektu, zajištění zateplení objektu</w:t>
      </w:r>
      <w:r w:rsidR="00EB6BDF">
        <w:rPr>
          <w:rFonts w:ascii="Times New Roman" w:hAnsi="Times New Roman" w:cs="Times New Roman"/>
          <w:sz w:val="24"/>
          <w:szCs w:val="24"/>
        </w:rPr>
        <w:t xml:space="preserve"> a dalších úprav</w:t>
      </w:r>
      <w:r>
        <w:rPr>
          <w:rFonts w:ascii="Times New Roman" w:hAnsi="Times New Roman" w:cs="Times New Roman"/>
          <w:sz w:val="24"/>
          <w:szCs w:val="24"/>
        </w:rPr>
        <w:t xml:space="preserve">. Současný technický stav konstrukcí bude posouzen odbornou společností a na základě tohoto posouzení bude připraven projekt realizace oprav tohoto objektu. Objekt hasičské stanice slouží nejenom pro potřeby sdružení dobrovolných hasičů Nové Jirny, ale také při volbách jako volební místnost pro celou oblast Nových </w:t>
      </w:r>
      <w:proofErr w:type="spellStart"/>
      <w:r>
        <w:rPr>
          <w:rFonts w:ascii="Times New Roman" w:hAnsi="Times New Roman" w:cs="Times New Roman"/>
          <w:sz w:val="24"/>
          <w:szCs w:val="24"/>
        </w:rPr>
        <w:t>Jiren</w:t>
      </w:r>
      <w:proofErr w:type="spellEnd"/>
      <w:r>
        <w:rPr>
          <w:rFonts w:ascii="Times New Roman" w:hAnsi="Times New Roman" w:cs="Times New Roman"/>
          <w:sz w:val="24"/>
          <w:szCs w:val="24"/>
        </w:rPr>
        <w:t>. Z tohoto důvodu je pro obec strategicky důležité tento objekt udržovat v odpovídajícím dobrém technickém stavu.</w:t>
      </w:r>
    </w:p>
    <w:p w14:paraId="6547A614" w14:textId="43F62FA1" w:rsidR="00792838" w:rsidRDefault="00792838" w:rsidP="00792838">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 xml:space="preserve">Předpokládaná cena rekonstrukce </w:t>
      </w:r>
      <w:r w:rsidR="00971EE5">
        <w:rPr>
          <w:rFonts w:ascii="Times New Roman" w:hAnsi="Times New Roman" w:cs="Times New Roman"/>
          <w:sz w:val="24"/>
          <w:szCs w:val="24"/>
        </w:rPr>
        <w:t>hasičské stanice</w:t>
      </w:r>
      <w:r w:rsidRPr="00773D06">
        <w:rPr>
          <w:rFonts w:ascii="Times New Roman" w:hAnsi="Times New Roman" w:cs="Times New Roman"/>
          <w:sz w:val="24"/>
          <w:szCs w:val="24"/>
        </w:rPr>
        <w:t xml:space="preserve">: </w:t>
      </w:r>
      <w:r w:rsidR="00971EE5">
        <w:rPr>
          <w:rFonts w:ascii="Times New Roman" w:hAnsi="Times New Roman" w:cs="Times New Roman"/>
          <w:sz w:val="24"/>
          <w:szCs w:val="24"/>
        </w:rPr>
        <w:t>4</w:t>
      </w:r>
      <w:r>
        <w:rPr>
          <w:rFonts w:ascii="Times New Roman" w:hAnsi="Times New Roman" w:cs="Times New Roman"/>
          <w:sz w:val="24"/>
          <w:szCs w:val="24"/>
        </w:rPr>
        <w:t xml:space="preserve"> </w:t>
      </w:r>
      <w:r w:rsidRPr="00773D06">
        <w:rPr>
          <w:rFonts w:ascii="Times New Roman" w:hAnsi="Times New Roman" w:cs="Times New Roman"/>
          <w:sz w:val="24"/>
          <w:szCs w:val="24"/>
        </w:rPr>
        <w:t>000 000,-</w:t>
      </w:r>
    </w:p>
    <w:p w14:paraId="08BB4B39" w14:textId="77777777" w:rsidR="00792838" w:rsidRDefault="00792838" w:rsidP="00792838">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Možnost získání finanční podpory z cizích zdrojů: 70%</w:t>
      </w:r>
    </w:p>
    <w:p w14:paraId="14418A26" w14:textId="77777777" w:rsidR="00792838" w:rsidRPr="00773D06" w:rsidRDefault="00792838" w:rsidP="00792838">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Realizace: 20</w:t>
      </w:r>
      <w:r>
        <w:rPr>
          <w:rFonts w:ascii="Times New Roman" w:hAnsi="Times New Roman" w:cs="Times New Roman"/>
          <w:sz w:val="24"/>
          <w:szCs w:val="24"/>
        </w:rPr>
        <w:t>20 – 2025</w:t>
      </w:r>
      <w:r w:rsidRPr="00773D06">
        <w:rPr>
          <w:rFonts w:ascii="Times New Roman" w:hAnsi="Times New Roman" w:cs="Times New Roman"/>
          <w:sz w:val="24"/>
          <w:szCs w:val="24"/>
        </w:rPr>
        <w:t>.</w:t>
      </w:r>
    </w:p>
    <w:p w14:paraId="70507058" w14:textId="7D18325A" w:rsidR="00971EE5" w:rsidRDefault="00971EE5" w:rsidP="004B7CD3">
      <w:pPr>
        <w:spacing w:line="360" w:lineRule="auto"/>
        <w:jc w:val="both"/>
        <w:rPr>
          <w:rFonts w:ascii="Times New Roman" w:hAnsi="Times New Roman" w:cs="Times New Roman"/>
          <w:b/>
          <w:sz w:val="24"/>
          <w:szCs w:val="24"/>
          <w:u w:val="single"/>
        </w:rPr>
      </w:pPr>
    </w:p>
    <w:p w14:paraId="2450A626" w14:textId="0AC16EB8" w:rsidR="00971EE5" w:rsidRDefault="00971EE5" w:rsidP="004B7CD3">
      <w:pPr>
        <w:spacing w:line="360" w:lineRule="auto"/>
        <w:jc w:val="both"/>
        <w:rPr>
          <w:rFonts w:ascii="Times New Roman" w:hAnsi="Times New Roman" w:cs="Times New Roman"/>
          <w:sz w:val="24"/>
          <w:szCs w:val="24"/>
        </w:rPr>
      </w:pPr>
      <w:r w:rsidRPr="00971EE5">
        <w:rPr>
          <w:rFonts w:ascii="Times New Roman" w:hAnsi="Times New Roman" w:cs="Times New Roman"/>
          <w:sz w:val="24"/>
          <w:szCs w:val="24"/>
        </w:rPr>
        <w:t xml:space="preserve">S odvolání na výše popsané, dojde nejpozději v roce 2020 k přesunutí všech tříd současného 1. stupně základní školy </w:t>
      </w:r>
      <w:r>
        <w:rPr>
          <w:rFonts w:ascii="Times New Roman" w:hAnsi="Times New Roman" w:cs="Times New Roman"/>
          <w:sz w:val="24"/>
          <w:szCs w:val="24"/>
        </w:rPr>
        <w:t>do nového objektu budovaného v Pražské ulici. Zdejší nová budova bude po tomto datu obsahovat jak třídy 1. stupně, tak třídy 2. stupně, dále je zde plánována jídelna pro celou školu, tělocvičny, prostory pro volnočasové aktivity a další prostory. Na základě budoucího uspořádání objektu školy dojde k uvolnění prostor ve stávajících budovách, používaným pro tento účel s tím, že plánovaný stav je následující:</w:t>
      </w:r>
    </w:p>
    <w:p w14:paraId="74008C91" w14:textId="77777777" w:rsidR="00971EE5" w:rsidRDefault="00971EE5" w:rsidP="004B7CD3">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1.</w:t>
      </w:r>
      <w:r w:rsidRPr="00971EE5">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Obecní majetek – budova </w:t>
      </w:r>
      <w:proofErr w:type="gramStart"/>
      <w:r>
        <w:rPr>
          <w:rFonts w:ascii="Times New Roman" w:hAnsi="Times New Roman" w:cs="Times New Roman"/>
          <w:b/>
          <w:sz w:val="24"/>
          <w:szCs w:val="24"/>
          <w:u w:val="single"/>
        </w:rPr>
        <w:t>č.p.</w:t>
      </w:r>
      <w:proofErr w:type="gramEnd"/>
      <w:r>
        <w:rPr>
          <w:rFonts w:ascii="Times New Roman" w:hAnsi="Times New Roman" w:cs="Times New Roman"/>
          <w:b/>
          <w:sz w:val="24"/>
          <w:szCs w:val="24"/>
          <w:u w:val="single"/>
        </w:rPr>
        <w:t xml:space="preserve"> 45 ulice Brandýská, objekt původní Základní školy</w:t>
      </w:r>
    </w:p>
    <w:p w14:paraId="0CD63736" w14:textId="7D63D825" w:rsidR="00971EE5" w:rsidRDefault="00971EE5"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Objekt původní základní školy bude upraven pro následující potřeby:</w:t>
      </w:r>
    </w:p>
    <w:p w14:paraId="4D8EE13E" w14:textId="3EACFA2B" w:rsidR="00971EE5" w:rsidRDefault="00971EE5"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přemístění celého obecního úřadu z budovy </w:t>
      </w:r>
      <w:proofErr w:type="spellStart"/>
      <w:proofErr w:type="gramStart"/>
      <w:r>
        <w:rPr>
          <w:rFonts w:ascii="Times New Roman" w:hAnsi="Times New Roman" w:cs="Times New Roman"/>
          <w:sz w:val="24"/>
          <w:szCs w:val="24"/>
        </w:rPr>
        <w:t>č.p</w:t>
      </w:r>
      <w:proofErr w:type="spellEnd"/>
      <w:r>
        <w:rPr>
          <w:rFonts w:ascii="Times New Roman" w:hAnsi="Times New Roman" w:cs="Times New Roman"/>
          <w:sz w:val="24"/>
          <w:szCs w:val="24"/>
        </w:rPr>
        <w:t>, 9 ulice</w:t>
      </w:r>
      <w:proofErr w:type="gramEnd"/>
      <w:r>
        <w:rPr>
          <w:rFonts w:ascii="Times New Roman" w:hAnsi="Times New Roman" w:cs="Times New Roman"/>
          <w:sz w:val="24"/>
          <w:szCs w:val="24"/>
        </w:rPr>
        <w:t xml:space="preserve"> Brandýská</w:t>
      </w:r>
    </w:p>
    <w:p w14:paraId="7FAD85FF" w14:textId="44D4B539" w:rsidR="00971EE5" w:rsidRDefault="00971EE5"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přemístění pobočky České pošty taktéž z budovy </w:t>
      </w:r>
      <w:proofErr w:type="gramStart"/>
      <w:r>
        <w:rPr>
          <w:rFonts w:ascii="Times New Roman" w:hAnsi="Times New Roman" w:cs="Times New Roman"/>
          <w:sz w:val="24"/>
          <w:szCs w:val="24"/>
        </w:rPr>
        <w:t>č.p.</w:t>
      </w:r>
      <w:proofErr w:type="gramEnd"/>
      <w:r>
        <w:rPr>
          <w:rFonts w:ascii="Times New Roman" w:hAnsi="Times New Roman" w:cs="Times New Roman"/>
          <w:sz w:val="24"/>
          <w:szCs w:val="24"/>
        </w:rPr>
        <w:t xml:space="preserve"> 9 ulice Brandýská</w:t>
      </w:r>
    </w:p>
    <w:p w14:paraId="0255F220" w14:textId="36366222" w:rsidR="000054D0" w:rsidRPr="00971EE5" w:rsidRDefault="000054D0"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 rozšíření dalších služeb pro obyvatele</w:t>
      </w:r>
    </w:p>
    <w:p w14:paraId="1110D382" w14:textId="77777777" w:rsidR="00971EE5" w:rsidRDefault="00971EE5" w:rsidP="004B7CD3">
      <w:pPr>
        <w:spacing w:line="360" w:lineRule="auto"/>
        <w:jc w:val="both"/>
        <w:rPr>
          <w:rFonts w:ascii="Times New Roman" w:hAnsi="Times New Roman" w:cs="Times New Roman"/>
          <w:b/>
          <w:sz w:val="24"/>
          <w:szCs w:val="24"/>
          <w:u w:val="single"/>
        </w:rPr>
      </w:pPr>
    </w:p>
    <w:p w14:paraId="46734945" w14:textId="6FED2996" w:rsidR="00971EE5" w:rsidRDefault="00971EE5" w:rsidP="004B7CD3">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2. </w:t>
      </w:r>
      <w:r w:rsidRPr="00971EE5">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Obecní majetek – budova </w:t>
      </w:r>
      <w:proofErr w:type="gramStart"/>
      <w:r>
        <w:rPr>
          <w:rFonts w:ascii="Times New Roman" w:hAnsi="Times New Roman" w:cs="Times New Roman"/>
          <w:b/>
          <w:sz w:val="24"/>
          <w:szCs w:val="24"/>
          <w:u w:val="single"/>
        </w:rPr>
        <w:t>č.p.</w:t>
      </w:r>
      <w:proofErr w:type="gramEnd"/>
      <w:r>
        <w:rPr>
          <w:rFonts w:ascii="Times New Roman" w:hAnsi="Times New Roman" w:cs="Times New Roman"/>
          <w:b/>
          <w:sz w:val="24"/>
          <w:szCs w:val="24"/>
          <w:u w:val="single"/>
        </w:rPr>
        <w:t xml:space="preserve"> 9 ulice Brandýská, objekt původního obecního úřadu</w:t>
      </w:r>
    </w:p>
    <w:p w14:paraId="46312D75" w14:textId="1220C7D4" w:rsidR="00971EE5" w:rsidRPr="00971EE5" w:rsidRDefault="00971EE5" w:rsidP="004B7CD3">
      <w:pPr>
        <w:spacing w:line="360" w:lineRule="auto"/>
        <w:jc w:val="both"/>
        <w:rPr>
          <w:rFonts w:ascii="Times New Roman" w:hAnsi="Times New Roman" w:cs="Times New Roman"/>
          <w:sz w:val="24"/>
          <w:szCs w:val="24"/>
        </w:rPr>
      </w:pPr>
      <w:r w:rsidRPr="00971EE5">
        <w:rPr>
          <w:rFonts w:ascii="Times New Roman" w:hAnsi="Times New Roman" w:cs="Times New Roman"/>
          <w:sz w:val="24"/>
          <w:szCs w:val="24"/>
        </w:rPr>
        <w:t xml:space="preserve">V současné době je tento objekt používán jako budova obecního úřadu, kde dále je umístěno sídlo České pošty v Jirnech. </w:t>
      </w:r>
      <w:r>
        <w:rPr>
          <w:rFonts w:ascii="Times New Roman" w:hAnsi="Times New Roman" w:cs="Times New Roman"/>
          <w:sz w:val="24"/>
          <w:szCs w:val="24"/>
        </w:rPr>
        <w:t xml:space="preserve">Plánovaným přemístěním celé základní školy do jednoho objektu v ulici Pražská dojde následně k přesídlení Obecního úřadu v Jirnech do budovy bývalé základní školy a tento objekt tak bude uvolněn pro nové funkční využití. Obec Jirny zvažuje do budoucna zajištění </w:t>
      </w:r>
      <w:r w:rsidR="00075A3D">
        <w:rPr>
          <w:rFonts w:ascii="Times New Roman" w:hAnsi="Times New Roman" w:cs="Times New Roman"/>
          <w:sz w:val="24"/>
          <w:szCs w:val="24"/>
        </w:rPr>
        <w:t>např. komunitního centra v tomto objektu, popř. bude hledat další možnosti, jak s tímto obecním majetkem efektivně naložit. Jedním z možných směrů vývoje tohoto objektu je také jeho možný prodej.</w:t>
      </w:r>
    </w:p>
    <w:p w14:paraId="043E2529" w14:textId="08D3B3B0" w:rsidR="005F19A3" w:rsidRPr="005F19A3" w:rsidRDefault="00971EE5" w:rsidP="004B7CD3">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5F19A3">
        <w:rPr>
          <w:rFonts w:ascii="Times New Roman" w:hAnsi="Times New Roman" w:cs="Times New Roman"/>
          <w:b/>
          <w:sz w:val="24"/>
          <w:szCs w:val="24"/>
          <w:u w:val="single"/>
        </w:rPr>
        <w:t>Obecní majet</w:t>
      </w:r>
      <w:r w:rsidR="001F599A">
        <w:rPr>
          <w:rFonts w:ascii="Times New Roman" w:hAnsi="Times New Roman" w:cs="Times New Roman"/>
          <w:b/>
          <w:sz w:val="24"/>
          <w:szCs w:val="24"/>
          <w:u w:val="single"/>
        </w:rPr>
        <w:t>e</w:t>
      </w:r>
      <w:r w:rsidR="005F19A3">
        <w:rPr>
          <w:rFonts w:ascii="Times New Roman" w:hAnsi="Times New Roman" w:cs="Times New Roman"/>
          <w:b/>
          <w:sz w:val="24"/>
          <w:szCs w:val="24"/>
          <w:u w:val="single"/>
        </w:rPr>
        <w:t xml:space="preserve">k – budova </w:t>
      </w:r>
      <w:proofErr w:type="gramStart"/>
      <w:r w:rsidR="005F19A3">
        <w:rPr>
          <w:rFonts w:ascii="Times New Roman" w:hAnsi="Times New Roman" w:cs="Times New Roman"/>
          <w:b/>
          <w:sz w:val="24"/>
          <w:szCs w:val="24"/>
          <w:u w:val="single"/>
        </w:rPr>
        <w:t>č.p.</w:t>
      </w:r>
      <w:proofErr w:type="gramEnd"/>
      <w:r w:rsidR="005F19A3">
        <w:rPr>
          <w:rFonts w:ascii="Times New Roman" w:hAnsi="Times New Roman" w:cs="Times New Roman"/>
          <w:b/>
          <w:sz w:val="24"/>
          <w:szCs w:val="24"/>
          <w:u w:val="single"/>
        </w:rPr>
        <w:t xml:space="preserve"> 69</w:t>
      </w:r>
      <w:r w:rsidR="001F599A">
        <w:rPr>
          <w:rFonts w:ascii="Times New Roman" w:hAnsi="Times New Roman" w:cs="Times New Roman"/>
          <w:b/>
          <w:sz w:val="24"/>
          <w:szCs w:val="24"/>
          <w:u w:val="single"/>
        </w:rPr>
        <w:t xml:space="preserve"> ulice </w:t>
      </w:r>
      <w:r w:rsidR="005F19A3">
        <w:rPr>
          <w:rFonts w:ascii="Times New Roman" w:hAnsi="Times New Roman" w:cs="Times New Roman"/>
          <w:b/>
          <w:sz w:val="24"/>
          <w:szCs w:val="24"/>
          <w:u w:val="single"/>
        </w:rPr>
        <w:t>Navrátilova, objekt původního 1. stupně ZŠ a družiny</w:t>
      </w:r>
    </w:p>
    <w:p w14:paraId="211DF8F6" w14:textId="0C9D3C03" w:rsidR="00981CEC" w:rsidRDefault="00075A3D"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 přesunutí celého prvního stupně základního školství do nových prostor budovy v Pražské ulici dojde také k celkovému uvolnění objektu budovy </w:t>
      </w:r>
      <w:proofErr w:type="gramStart"/>
      <w:r>
        <w:rPr>
          <w:rFonts w:ascii="Times New Roman" w:hAnsi="Times New Roman" w:cs="Times New Roman"/>
          <w:sz w:val="24"/>
          <w:szCs w:val="24"/>
        </w:rPr>
        <w:t>č.p.</w:t>
      </w:r>
      <w:proofErr w:type="gramEnd"/>
      <w:r>
        <w:rPr>
          <w:rFonts w:ascii="Times New Roman" w:hAnsi="Times New Roman" w:cs="Times New Roman"/>
          <w:sz w:val="24"/>
          <w:szCs w:val="24"/>
        </w:rPr>
        <w:t xml:space="preserve"> 69 v ulici Navrátilova. Tento objekt byl uzpůsoben při jeho stavbě svému účelu pro potřeby 1. stupně základního školství a pro školní družinu. Původně tento objekt sloužil jako Mateřská škola. Možnosti jeho funkčního využití jsou tak směřovány pouze do této oblasti – tedy pro potřeby mateřského, základního školství, popř. jako prostory možného Domu dětí a mládeže – kdy současné třídy mohou sloužit pro potřeby volnočasových aktivit pro děti, atd. V době tvorby tohoto plánu není znám směr budoucího vývoje s těmito objekty, ale je důležité je zmínit ve strategickém plánu obce, neboť v plánovaném období bude muset být rozhodnuto o jejich dalším vývoji.</w:t>
      </w:r>
    </w:p>
    <w:p w14:paraId="20CBA885" w14:textId="77777777" w:rsidR="003E3C98" w:rsidRPr="00773D06" w:rsidRDefault="003E3C98" w:rsidP="004B7CD3">
      <w:pPr>
        <w:spacing w:line="360" w:lineRule="auto"/>
        <w:jc w:val="both"/>
        <w:rPr>
          <w:rFonts w:ascii="Times New Roman" w:hAnsi="Times New Roman" w:cs="Times New Roman"/>
          <w:sz w:val="24"/>
          <w:szCs w:val="24"/>
        </w:rPr>
      </w:pPr>
    </w:p>
    <w:p w14:paraId="4825E6B7" w14:textId="13042577" w:rsidR="004B7CD3" w:rsidRPr="00773D06" w:rsidRDefault="00981CEC" w:rsidP="004B7CD3">
      <w:pPr>
        <w:pStyle w:val="Nadpis1"/>
        <w:spacing w:line="360" w:lineRule="auto"/>
        <w:jc w:val="both"/>
        <w:rPr>
          <w:rFonts w:ascii="Times New Roman" w:hAnsi="Times New Roman" w:cs="Times New Roman"/>
          <w:sz w:val="24"/>
          <w:szCs w:val="24"/>
        </w:rPr>
      </w:pPr>
      <w:bookmarkStart w:id="13" w:name="_Toc531280275"/>
      <w:r>
        <w:rPr>
          <w:rFonts w:ascii="Times New Roman" w:hAnsi="Times New Roman" w:cs="Times New Roman"/>
          <w:sz w:val="24"/>
          <w:szCs w:val="24"/>
        </w:rPr>
        <w:t>V</w:t>
      </w:r>
      <w:r w:rsidR="004B7CD3" w:rsidRPr="00773D06">
        <w:rPr>
          <w:rFonts w:ascii="Times New Roman" w:hAnsi="Times New Roman" w:cs="Times New Roman"/>
          <w:sz w:val="24"/>
          <w:szCs w:val="24"/>
        </w:rPr>
        <w:t>olnočasové aktivity</w:t>
      </w:r>
      <w:bookmarkEnd w:id="13"/>
    </w:p>
    <w:p w14:paraId="7110D331" w14:textId="77777777" w:rsidR="004B7CD3" w:rsidRPr="00773D06" w:rsidRDefault="004B7CD3" w:rsidP="004B7CD3">
      <w:pPr>
        <w:spacing w:line="360" w:lineRule="auto"/>
        <w:jc w:val="both"/>
        <w:rPr>
          <w:rFonts w:ascii="Times New Roman" w:hAnsi="Times New Roman" w:cs="Times New Roman"/>
          <w:sz w:val="24"/>
          <w:szCs w:val="24"/>
        </w:rPr>
      </w:pPr>
    </w:p>
    <w:p w14:paraId="0713F3C5" w14:textId="77777777" w:rsidR="00075A3D" w:rsidRDefault="00075A3D" w:rsidP="004B7CD3">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Multifunkční hřiště pro mládež</w:t>
      </w:r>
    </w:p>
    <w:p w14:paraId="5228ABF9" w14:textId="68EDD150" w:rsidR="00075A3D" w:rsidRDefault="000054D0"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V o</w:t>
      </w:r>
      <w:r w:rsidR="00075A3D">
        <w:rPr>
          <w:rFonts w:ascii="Times New Roman" w:hAnsi="Times New Roman" w:cs="Times New Roman"/>
          <w:sz w:val="24"/>
          <w:szCs w:val="24"/>
        </w:rPr>
        <w:t>bci Jirny v její hlavní části ani v části Nové Jirny neexistuje žádný prostor pro vyžití dětí a mládeže s výjimkou dětského hřiště Na Výsluní a plánovanému relaxačně-rekreačnímu areálu v Nových Jirnech. Z tohoto důvodu má obec Jirny zájem na vybudování multifunkčního hřiště v centrální části obce, které bude primárně sloužit pro potřeby dětí a mládeže v rozmezí 10-20 let. Toto hřiště by mělo obsahovat prvky pro stále populárnější sportovní aktivity</w:t>
      </w:r>
      <w:r w:rsidR="008D7255">
        <w:rPr>
          <w:rFonts w:ascii="Times New Roman" w:hAnsi="Times New Roman" w:cs="Times New Roman"/>
          <w:sz w:val="24"/>
          <w:szCs w:val="24"/>
        </w:rPr>
        <w:t>,</w:t>
      </w:r>
      <w:r w:rsidR="00075A3D">
        <w:rPr>
          <w:rFonts w:ascii="Times New Roman" w:hAnsi="Times New Roman" w:cs="Times New Roman"/>
          <w:sz w:val="24"/>
          <w:szCs w:val="24"/>
        </w:rPr>
        <w:t xml:space="preserve"> jako jsou jízda na kole, kolečkových bruslích, koloběžkách, skateboardech, popř. pak překážky pro </w:t>
      </w:r>
      <w:proofErr w:type="spellStart"/>
      <w:r w:rsidR="00075A3D">
        <w:rPr>
          <w:rFonts w:ascii="Times New Roman" w:hAnsi="Times New Roman" w:cs="Times New Roman"/>
          <w:sz w:val="24"/>
          <w:szCs w:val="24"/>
        </w:rPr>
        <w:t>parkour</w:t>
      </w:r>
      <w:proofErr w:type="spellEnd"/>
      <w:r w:rsidR="00075A3D">
        <w:rPr>
          <w:rFonts w:ascii="Times New Roman" w:hAnsi="Times New Roman" w:cs="Times New Roman"/>
          <w:sz w:val="24"/>
          <w:szCs w:val="24"/>
        </w:rPr>
        <w:t xml:space="preserve">, hřiště pro </w:t>
      </w:r>
      <w:proofErr w:type="spellStart"/>
      <w:r w:rsidR="00075A3D">
        <w:rPr>
          <w:rFonts w:ascii="Times New Roman" w:hAnsi="Times New Roman" w:cs="Times New Roman"/>
          <w:sz w:val="24"/>
          <w:szCs w:val="24"/>
        </w:rPr>
        <w:t>streetball</w:t>
      </w:r>
      <w:proofErr w:type="spellEnd"/>
      <w:r w:rsidR="00075A3D">
        <w:rPr>
          <w:rFonts w:ascii="Times New Roman" w:hAnsi="Times New Roman" w:cs="Times New Roman"/>
          <w:sz w:val="24"/>
          <w:szCs w:val="24"/>
        </w:rPr>
        <w:t xml:space="preserve"> a další možn</w:t>
      </w:r>
      <w:r w:rsidR="008D7255">
        <w:rPr>
          <w:rFonts w:ascii="Times New Roman" w:hAnsi="Times New Roman" w:cs="Times New Roman"/>
          <w:sz w:val="24"/>
          <w:szCs w:val="24"/>
        </w:rPr>
        <w:t>osti. Pro tyto potřeby jsou vyti</w:t>
      </w:r>
      <w:r w:rsidR="00075A3D">
        <w:rPr>
          <w:rFonts w:ascii="Times New Roman" w:hAnsi="Times New Roman" w:cs="Times New Roman"/>
          <w:sz w:val="24"/>
          <w:szCs w:val="24"/>
        </w:rPr>
        <w:t>povány dvě lokality a to lokalita u stávajícího fotbalového hřiště se samostatným vchodem, popř. pak pozemek zahrady u kulturního domu naproti vstupu na fotbalové hřiště.</w:t>
      </w:r>
    </w:p>
    <w:p w14:paraId="78A6739D" w14:textId="55AF0B51" w:rsidR="00075A3D" w:rsidRDefault="00075A3D"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Předpokládané náklady na vybudování multifunkčního hřiště: 6.000.000,- Kč</w:t>
      </w:r>
    </w:p>
    <w:p w14:paraId="3752021C" w14:textId="6027C449" w:rsidR="00075A3D" w:rsidRDefault="00075A3D" w:rsidP="004B7CD3">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Možnost získání finanční podpory z cizích zdrojů: 70%</w:t>
      </w:r>
    </w:p>
    <w:p w14:paraId="4A4D7653" w14:textId="477B122D" w:rsidR="00075A3D" w:rsidRPr="00075A3D" w:rsidRDefault="00075A3D"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Realizace projektu: 2020-2024</w:t>
      </w:r>
    </w:p>
    <w:p w14:paraId="577518AB" w14:textId="77777777" w:rsidR="00075A3D" w:rsidRDefault="00075A3D" w:rsidP="004B7CD3">
      <w:pPr>
        <w:spacing w:line="360" w:lineRule="auto"/>
        <w:jc w:val="both"/>
        <w:rPr>
          <w:rFonts w:ascii="Times New Roman" w:hAnsi="Times New Roman" w:cs="Times New Roman"/>
          <w:b/>
          <w:sz w:val="24"/>
          <w:szCs w:val="24"/>
          <w:u w:val="single"/>
        </w:rPr>
      </w:pPr>
    </w:p>
    <w:p w14:paraId="57819E08" w14:textId="487BC065" w:rsidR="004B7CD3" w:rsidRPr="001F599A" w:rsidRDefault="001142E4" w:rsidP="004B7CD3">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Pozemek </w:t>
      </w:r>
      <w:proofErr w:type="spellStart"/>
      <w:proofErr w:type="gramStart"/>
      <w:r w:rsidR="003E3C98">
        <w:rPr>
          <w:rFonts w:ascii="Times New Roman" w:hAnsi="Times New Roman" w:cs="Times New Roman"/>
          <w:b/>
          <w:sz w:val="24"/>
          <w:szCs w:val="24"/>
          <w:u w:val="single"/>
        </w:rPr>
        <w:t>p.č</w:t>
      </w:r>
      <w:proofErr w:type="spellEnd"/>
      <w:r w:rsidR="003E3C98">
        <w:rPr>
          <w:rFonts w:ascii="Times New Roman" w:hAnsi="Times New Roman" w:cs="Times New Roman"/>
          <w:b/>
          <w:sz w:val="24"/>
          <w:szCs w:val="24"/>
          <w:u w:val="single"/>
        </w:rPr>
        <w:t>.</w:t>
      </w:r>
      <w:proofErr w:type="gramEnd"/>
      <w:r w:rsidR="003E3C98">
        <w:rPr>
          <w:rFonts w:ascii="Times New Roman" w:hAnsi="Times New Roman" w:cs="Times New Roman"/>
          <w:b/>
          <w:sz w:val="24"/>
          <w:szCs w:val="24"/>
          <w:u w:val="single"/>
        </w:rPr>
        <w:t xml:space="preserve"> 99 </w:t>
      </w:r>
      <w:r>
        <w:rPr>
          <w:rFonts w:ascii="Times New Roman" w:hAnsi="Times New Roman" w:cs="Times New Roman"/>
          <w:b/>
          <w:sz w:val="24"/>
          <w:szCs w:val="24"/>
          <w:u w:val="single"/>
        </w:rPr>
        <w:t>v ulici Zámecká</w:t>
      </w:r>
    </w:p>
    <w:p w14:paraId="17591FB7" w14:textId="1F9765A5" w:rsidR="001142E4" w:rsidRDefault="001142E4"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Tento</w:t>
      </w:r>
      <w:r w:rsidR="003864E9">
        <w:rPr>
          <w:rFonts w:ascii="Times New Roman" w:hAnsi="Times New Roman" w:cs="Times New Roman"/>
          <w:sz w:val="24"/>
          <w:szCs w:val="24"/>
        </w:rPr>
        <w:t xml:space="preserve"> zanedbaný</w:t>
      </w:r>
      <w:r>
        <w:rPr>
          <w:rFonts w:ascii="Times New Roman" w:hAnsi="Times New Roman" w:cs="Times New Roman"/>
          <w:sz w:val="24"/>
          <w:szCs w:val="24"/>
        </w:rPr>
        <w:t xml:space="preserve"> pozemek nacházející se při vjezdu od Šestajovic, obec vykoupila v roce 2018 do svého majetku. Chce se zde zrealizovat parkovou úpravu s výsadbou zeleně a vybudování</w:t>
      </w:r>
      <w:r w:rsidR="003864E9">
        <w:rPr>
          <w:rFonts w:ascii="Times New Roman" w:hAnsi="Times New Roman" w:cs="Times New Roman"/>
          <w:sz w:val="24"/>
          <w:szCs w:val="24"/>
        </w:rPr>
        <w:t>m chodníku pro pěší, kteří mezi obcemi prochází</w:t>
      </w:r>
      <w:r>
        <w:rPr>
          <w:rFonts w:ascii="Times New Roman" w:hAnsi="Times New Roman" w:cs="Times New Roman"/>
          <w:sz w:val="24"/>
          <w:szCs w:val="24"/>
        </w:rPr>
        <w:t>. Tímto záměrem dojde k výraznému zajištění bezpečnosti chodců. Také se opticky výrazně zlepší</w:t>
      </w:r>
      <w:r w:rsidR="003864E9">
        <w:rPr>
          <w:rFonts w:ascii="Times New Roman" w:hAnsi="Times New Roman" w:cs="Times New Roman"/>
          <w:sz w:val="24"/>
          <w:szCs w:val="24"/>
        </w:rPr>
        <w:t xml:space="preserve"> estetický pohled na příjezdu návštěvníků do </w:t>
      </w:r>
      <w:proofErr w:type="spellStart"/>
      <w:r w:rsidR="003864E9">
        <w:rPr>
          <w:rFonts w:ascii="Times New Roman" w:hAnsi="Times New Roman" w:cs="Times New Roman"/>
          <w:sz w:val="24"/>
          <w:szCs w:val="24"/>
        </w:rPr>
        <w:t>Jiren</w:t>
      </w:r>
      <w:proofErr w:type="spellEnd"/>
      <w:r w:rsidR="003864E9">
        <w:rPr>
          <w:rFonts w:ascii="Times New Roman" w:hAnsi="Times New Roman" w:cs="Times New Roman"/>
          <w:sz w:val="24"/>
          <w:szCs w:val="24"/>
        </w:rPr>
        <w:t>.</w:t>
      </w:r>
    </w:p>
    <w:p w14:paraId="28BD0D37" w14:textId="50965005" w:rsidR="00C40BBB" w:rsidRDefault="00C40BBB"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Předpokládané náklady projektu jsou cca 1,5 </w:t>
      </w:r>
      <w:proofErr w:type="spellStart"/>
      <w:proofErr w:type="gramStart"/>
      <w:r>
        <w:rPr>
          <w:rFonts w:ascii="Times New Roman" w:hAnsi="Times New Roman" w:cs="Times New Roman"/>
          <w:sz w:val="24"/>
          <w:szCs w:val="24"/>
        </w:rPr>
        <w:t>mil.Kč</w:t>
      </w:r>
      <w:proofErr w:type="spellEnd"/>
      <w:proofErr w:type="gramEnd"/>
    </w:p>
    <w:p w14:paraId="3188A576" w14:textId="43EFD06C" w:rsidR="00C40BBB" w:rsidRDefault="00C40BBB"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Realizace projektu: 2020, po položení vodovodního přivaděče směr Úvaly</w:t>
      </w:r>
    </w:p>
    <w:p w14:paraId="4E90B70F" w14:textId="77777777" w:rsidR="003E3C98" w:rsidRDefault="003E3C98" w:rsidP="004B7CD3">
      <w:pPr>
        <w:spacing w:line="360" w:lineRule="auto"/>
        <w:jc w:val="both"/>
        <w:rPr>
          <w:rFonts w:ascii="Times New Roman" w:hAnsi="Times New Roman" w:cs="Times New Roman"/>
          <w:sz w:val="24"/>
          <w:szCs w:val="24"/>
        </w:rPr>
      </w:pPr>
    </w:p>
    <w:p w14:paraId="22986F00" w14:textId="6DFDFE5E" w:rsidR="004B7CD3" w:rsidRPr="00773D06" w:rsidRDefault="004B7CD3" w:rsidP="004B7CD3">
      <w:pPr>
        <w:spacing w:line="360" w:lineRule="auto"/>
        <w:jc w:val="both"/>
        <w:rPr>
          <w:rFonts w:ascii="Times New Roman" w:hAnsi="Times New Roman" w:cs="Times New Roman"/>
          <w:b/>
          <w:sz w:val="24"/>
          <w:szCs w:val="24"/>
          <w:u w:val="single"/>
        </w:rPr>
      </w:pPr>
      <w:r w:rsidRPr="00773D06">
        <w:rPr>
          <w:rFonts w:ascii="Times New Roman" w:hAnsi="Times New Roman" w:cs="Times New Roman"/>
          <w:b/>
          <w:sz w:val="24"/>
          <w:szCs w:val="24"/>
          <w:u w:val="single"/>
        </w:rPr>
        <w:t>Cyklostezka</w:t>
      </w:r>
      <w:r w:rsidR="00056B05">
        <w:rPr>
          <w:rFonts w:ascii="Times New Roman" w:hAnsi="Times New Roman" w:cs="Times New Roman"/>
          <w:b/>
          <w:sz w:val="24"/>
          <w:szCs w:val="24"/>
          <w:u w:val="single"/>
        </w:rPr>
        <w:t xml:space="preserve"> v Jirnech a napojení na cyklostezky</w:t>
      </w:r>
    </w:p>
    <w:p w14:paraId="44144D11" w14:textId="48B89CC5" w:rsidR="00056B05" w:rsidRDefault="004B7CD3" w:rsidP="004B7CD3">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ab/>
      </w:r>
      <w:r w:rsidR="00056B05">
        <w:rPr>
          <w:rFonts w:ascii="Times New Roman" w:hAnsi="Times New Roman" w:cs="Times New Roman"/>
          <w:sz w:val="24"/>
          <w:szCs w:val="24"/>
        </w:rPr>
        <w:t xml:space="preserve">Obec Jirny a Nové Jirny tvoří společně s obcemi Horoušany a </w:t>
      </w:r>
      <w:proofErr w:type="spellStart"/>
      <w:r w:rsidR="00056B05">
        <w:rPr>
          <w:rFonts w:ascii="Times New Roman" w:hAnsi="Times New Roman" w:cs="Times New Roman"/>
          <w:sz w:val="24"/>
          <w:szCs w:val="24"/>
        </w:rPr>
        <w:t>Horoušánky</w:t>
      </w:r>
      <w:proofErr w:type="spellEnd"/>
      <w:r w:rsidR="00056B05">
        <w:rPr>
          <w:rFonts w:ascii="Times New Roman" w:hAnsi="Times New Roman" w:cs="Times New Roman"/>
          <w:sz w:val="24"/>
          <w:szCs w:val="24"/>
        </w:rPr>
        <w:t xml:space="preserve"> uzavřený prostor, který je v současnosti hojně využíván sportovci ze všech těchto obcí pro sportovní činnost. V současné době je v obci Horoušany solitérní část cyklostezky, která je provizorně napojena na cyklostezku do Klánovického lesa a také do Úval. Strategickým záměrem obce je prostřednictvím vhodného dotačního titulu a spojením úsilí všech dotčených obcí zajistit záměr vnitřní cyklostezky/sportovní dráhy, která by mohla být vhodná i pro bruslaře, maminky s kočárky, koloběžky, atd.</w:t>
      </w:r>
      <w:r w:rsidR="004B25A8">
        <w:rPr>
          <w:rFonts w:ascii="Times New Roman" w:hAnsi="Times New Roman" w:cs="Times New Roman"/>
          <w:sz w:val="24"/>
          <w:szCs w:val="24"/>
        </w:rPr>
        <w:t xml:space="preserve"> Tato cyklostezka by se po opuštění katastrálního území Jirny napojila na stávající cyklostezku v Horoušanech vedoucí do obce </w:t>
      </w:r>
      <w:proofErr w:type="spellStart"/>
      <w:r w:rsidR="004B25A8">
        <w:rPr>
          <w:rFonts w:ascii="Times New Roman" w:hAnsi="Times New Roman" w:cs="Times New Roman"/>
          <w:sz w:val="24"/>
          <w:szCs w:val="24"/>
        </w:rPr>
        <w:t>Horoušánky</w:t>
      </w:r>
      <w:proofErr w:type="spellEnd"/>
      <w:r w:rsidR="004B25A8">
        <w:rPr>
          <w:rFonts w:ascii="Times New Roman" w:hAnsi="Times New Roman" w:cs="Times New Roman"/>
          <w:sz w:val="24"/>
          <w:szCs w:val="24"/>
        </w:rPr>
        <w:t xml:space="preserve"> a následně by se napojila zpět do oblasti Nových </w:t>
      </w:r>
      <w:proofErr w:type="spellStart"/>
      <w:r w:rsidR="004B25A8">
        <w:rPr>
          <w:rFonts w:ascii="Times New Roman" w:hAnsi="Times New Roman" w:cs="Times New Roman"/>
          <w:sz w:val="24"/>
          <w:szCs w:val="24"/>
        </w:rPr>
        <w:t>Jiren</w:t>
      </w:r>
      <w:proofErr w:type="spellEnd"/>
      <w:r w:rsidR="004B25A8">
        <w:rPr>
          <w:rFonts w:ascii="Times New Roman" w:hAnsi="Times New Roman" w:cs="Times New Roman"/>
          <w:sz w:val="24"/>
          <w:szCs w:val="24"/>
        </w:rPr>
        <w:t>. Tímto způsobem by mohl vzniknout uzavřený okruh, který se pouze zcela minimálně kříží se silničním provozem.</w:t>
      </w:r>
    </w:p>
    <w:p w14:paraId="404240B1" w14:textId="34104F7E" w:rsidR="004B25A8" w:rsidRDefault="004B25A8" w:rsidP="004B7CD3">
      <w:pPr>
        <w:spacing w:line="360" w:lineRule="auto"/>
        <w:jc w:val="both"/>
        <w:rPr>
          <w:rFonts w:ascii="Times New Roman" w:hAnsi="Times New Roman" w:cs="Times New Roman"/>
          <w:sz w:val="24"/>
          <w:szCs w:val="24"/>
        </w:rPr>
      </w:pPr>
      <w:r>
        <w:rPr>
          <w:rFonts w:ascii="Times New Roman" w:hAnsi="Times New Roman" w:cs="Times New Roman"/>
          <w:sz w:val="24"/>
          <w:szCs w:val="24"/>
        </w:rPr>
        <w:t>Druhou část je pak napojení tras cyklostezky z Horních Počernic v Jirnech a jejich napojení dále směrem na Nehvizdy. K tomuto účelu by se mohla využít i část obslužné komunikace kopírující dálnici D11 ve směru Praha – Hradec Králové. Na této trase je umístěn i památník obětem Heydrichiády, resp. památník seskoku parašutistů skupiny Silver A.</w:t>
      </w:r>
    </w:p>
    <w:p w14:paraId="1BE22B65" w14:textId="68B363D5" w:rsidR="00075A3D" w:rsidRDefault="00075A3D" w:rsidP="00075A3D">
      <w:pPr>
        <w:spacing w:line="360" w:lineRule="auto"/>
        <w:jc w:val="both"/>
        <w:rPr>
          <w:rFonts w:ascii="Times New Roman" w:hAnsi="Times New Roman" w:cs="Times New Roman"/>
          <w:sz w:val="24"/>
          <w:szCs w:val="24"/>
        </w:rPr>
      </w:pPr>
      <w:r>
        <w:rPr>
          <w:rFonts w:ascii="Times New Roman" w:hAnsi="Times New Roman" w:cs="Times New Roman"/>
          <w:sz w:val="24"/>
          <w:szCs w:val="24"/>
        </w:rPr>
        <w:t>Předpokládané náklady na vybudování cyklostezky a její napojení na okolní cyklostezky: 15.000.000,- Kč</w:t>
      </w:r>
    </w:p>
    <w:p w14:paraId="4EA77E28" w14:textId="4509E1FB" w:rsidR="00075A3D" w:rsidRDefault="00075A3D" w:rsidP="00075A3D">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 xml:space="preserve">Možnost získání finanční podpory z cizích zdrojů: </w:t>
      </w:r>
      <w:r>
        <w:rPr>
          <w:rFonts w:ascii="Times New Roman" w:hAnsi="Times New Roman" w:cs="Times New Roman"/>
          <w:sz w:val="24"/>
          <w:szCs w:val="24"/>
        </w:rPr>
        <w:t xml:space="preserve">50 - </w:t>
      </w:r>
      <w:r w:rsidRPr="00773D06">
        <w:rPr>
          <w:rFonts w:ascii="Times New Roman" w:hAnsi="Times New Roman" w:cs="Times New Roman"/>
          <w:sz w:val="24"/>
          <w:szCs w:val="24"/>
        </w:rPr>
        <w:t>70%</w:t>
      </w:r>
    </w:p>
    <w:p w14:paraId="1B0BFFB7" w14:textId="57A98264" w:rsidR="00056B05" w:rsidRDefault="00075A3D" w:rsidP="00075A3D">
      <w:pPr>
        <w:spacing w:line="360" w:lineRule="auto"/>
        <w:jc w:val="both"/>
        <w:rPr>
          <w:rFonts w:ascii="Times New Roman" w:hAnsi="Times New Roman" w:cs="Times New Roman"/>
          <w:sz w:val="24"/>
          <w:szCs w:val="24"/>
        </w:rPr>
      </w:pPr>
      <w:r>
        <w:rPr>
          <w:rFonts w:ascii="Times New Roman" w:hAnsi="Times New Roman" w:cs="Times New Roman"/>
          <w:sz w:val="24"/>
          <w:szCs w:val="24"/>
        </w:rPr>
        <w:t>Realizace projektu: 2023-2025</w:t>
      </w:r>
    </w:p>
    <w:p w14:paraId="59FDF94E" w14:textId="77777777" w:rsidR="004B7CD3" w:rsidRPr="00773D06" w:rsidRDefault="004B7CD3" w:rsidP="004B7CD3">
      <w:pPr>
        <w:spacing w:line="360" w:lineRule="auto"/>
        <w:jc w:val="both"/>
        <w:rPr>
          <w:rFonts w:ascii="Times New Roman" w:hAnsi="Times New Roman" w:cs="Times New Roman"/>
          <w:sz w:val="24"/>
          <w:szCs w:val="24"/>
        </w:rPr>
      </w:pPr>
    </w:p>
    <w:p w14:paraId="7F520730" w14:textId="77777777" w:rsidR="004B7CD3" w:rsidRPr="00773D06" w:rsidRDefault="004B7CD3" w:rsidP="004B7CD3">
      <w:pPr>
        <w:spacing w:line="360" w:lineRule="auto"/>
        <w:jc w:val="both"/>
        <w:rPr>
          <w:rFonts w:ascii="Times New Roman" w:hAnsi="Times New Roman" w:cs="Times New Roman"/>
          <w:sz w:val="24"/>
          <w:szCs w:val="24"/>
        </w:rPr>
      </w:pPr>
    </w:p>
    <w:p w14:paraId="08EAC52F" w14:textId="77777777" w:rsidR="004B7CD3" w:rsidRPr="00773D06" w:rsidRDefault="004B7CD3" w:rsidP="004B7CD3">
      <w:pPr>
        <w:spacing w:line="360" w:lineRule="auto"/>
        <w:jc w:val="both"/>
        <w:rPr>
          <w:rFonts w:ascii="Times New Roman" w:hAnsi="Times New Roman" w:cs="Times New Roman"/>
          <w:sz w:val="24"/>
          <w:szCs w:val="24"/>
        </w:rPr>
      </w:pPr>
    </w:p>
    <w:p w14:paraId="319B6295" w14:textId="77777777" w:rsidR="004B7CD3" w:rsidRPr="00773D06" w:rsidRDefault="004B7CD3" w:rsidP="004B7CD3">
      <w:pPr>
        <w:spacing w:line="360" w:lineRule="auto"/>
        <w:jc w:val="both"/>
        <w:rPr>
          <w:rFonts w:ascii="Times New Roman" w:hAnsi="Times New Roman" w:cs="Times New Roman"/>
          <w:sz w:val="24"/>
          <w:szCs w:val="24"/>
        </w:rPr>
      </w:pPr>
    </w:p>
    <w:p w14:paraId="34E069D9" w14:textId="77777777" w:rsidR="004B7CD3" w:rsidRPr="00773D06" w:rsidRDefault="004B7CD3" w:rsidP="004B7CD3">
      <w:pPr>
        <w:pStyle w:val="Nadpis1"/>
        <w:spacing w:line="360" w:lineRule="auto"/>
        <w:jc w:val="both"/>
        <w:rPr>
          <w:rFonts w:ascii="Times New Roman" w:hAnsi="Times New Roman" w:cs="Times New Roman"/>
          <w:sz w:val="24"/>
          <w:szCs w:val="24"/>
        </w:rPr>
      </w:pPr>
      <w:bookmarkStart w:id="14" w:name="_Toc531280276"/>
      <w:r w:rsidRPr="00773D06">
        <w:rPr>
          <w:rFonts w:ascii="Times New Roman" w:hAnsi="Times New Roman" w:cs="Times New Roman"/>
          <w:sz w:val="24"/>
          <w:szCs w:val="24"/>
        </w:rPr>
        <w:t>SWOT analýza</w:t>
      </w:r>
      <w:bookmarkEnd w:id="14"/>
    </w:p>
    <w:p w14:paraId="2049737D" w14:textId="77777777" w:rsidR="004B7CD3" w:rsidRPr="00773D06" w:rsidRDefault="004B7CD3" w:rsidP="004B7CD3">
      <w:pPr>
        <w:spacing w:line="360" w:lineRule="auto"/>
        <w:jc w:val="both"/>
        <w:rPr>
          <w:rFonts w:ascii="Times New Roman" w:hAnsi="Times New Roman" w:cs="Times New Roman"/>
          <w:sz w:val="24"/>
          <w:szCs w:val="24"/>
        </w:rPr>
      </w:pPr>
    </w:p>
    <w:p w14:paraId="3CE04B17" w14:textId="77777777" w:rsidR="004B7CD3" w:rsidRPr="00773D06" w:rsidRDefault="004B7CD3" w:rsidP="004B7CD3">
      <w:pPr>
        <w:spacing w:line="360" w:lineRule="auto"/>
        <w:ind w:left="432"/>
        <w:jc w:val="both"/>
        <w:rPr>
          <w:rFonts w:ascii="Times New Roman" w:hAnsi="Times New Roman" w:cs="Times New Roman"/>
          <w:sz w:val="24"/>
          <w:szCs w:val="24"/>
        </w:rPr>
      </w:pPr>
      <w:r w:rsidRPr="00773D06">
        <w:rPr>
          <w:rFonts w:ascii="Times New Roman" w:hAnsi="Times New Roman" w:cs="Times New Roman"/>
          <w:sz w:val="24"/>
          <w:szCs w:val="24"/>
        </w:rPr>
        <w:t>SWOT analýza (</w:t>
      </w:r>
      <w:proofErr w:type="spellStart"/>
      <w:r w:rsidRPr="00773D06">
        <w:rPr>
          <w:rFonts w:ascii="Times New Roman" w:hAnsi="Times New Roman" w:cs="Times New Roman"/>
          <w:sz w:val="24"/>
          <w:szCs w:val="24"/>
        </w:rPr>
        <w:t>Strong</w:t>
      </w:r>
      <w:proofErr w:type="spellEnd"/>
      <w:r w:rsidRPr="00773D06">
        <w:rPr>
          <w:rFonts w:ascii="Times New Roman" w:hAnsi="Times New Roman" w:cs="Times New Roman"/>
          <w:sz w:val="24"/>
          <w:szCs w:val="24"/>
        </w:rPr>
        <w:t xml:space="preserve"> </w:t>
      </w:r>
      <w:proofErr w:type="spellStart"/>
      <w:r w:rsidRPr="00773D06">
        <w:rPr>
          <w:rFonts w:ascii="Times New Roman" w:hAnsi="Times New Roman" w:cs="Times New Roman"/>
          <w:sz w:val="24"/>
          <w:szCs w:val="24"/>
        </w:rPr>
        <w:t>points</w:t>
      </w:r>
      <w:proofErr w:type="spellEnd"/>
      <w:r w:rsidRPr="00773D06">
        <w:rPr>
          <w:rFonts w:ascii="Times New Roman" w:hAnsi="Times New Roman" w:cs="Times New Roman"/>
          <w:sz w:val="24"/>
          <w:szCs w:val="24"/>
        </w:rPr>
        <w:t xml:space="preserve">, </w:t>
      </w:r>
      <w:proofErr w:type="spellStart"/>
      <w:r w:rsidRPr="00773D06">
        <w:rPr>
          <w:rFonts w:ascii="Times New Roman" w:hAnsi="Times New Roman" w:cs="Times New Roman"/>
          <w:sz w:val="24"/>
          <w:szCs w:val="24"/>
        </w:rPr>
        <w:t>Weak</w:t>
      </w:r>
      <w:proofErr w:type="spellEnd"/>
      <w:r w:rsidRPr="00773D06">
        <w:rPr>
          <w:rFonts w:ascii="Times New Roman" w:hAnsi="Times New Roman" w:cs="Times New Roman"/>
          <w:sz w:val="24"/>
          <w:szCs w:val="24"/>
        </w:rPr>
        <w:t xml:space="preserve"> </w:t>
      </w:r>
      <w:proofErr w:type="spellStart"/>
      <w:r w:rsidRPr="00773D06">
        <w:rPr>
          <w:rFonts w:ascii="Times New Roman" w:hAnsi="Times New Roman" w:cs="Times New Roman"/>
          <w:sz w:val="24"/>
          <w:szCs w:val="24"/>
        </w:rPr>
        <w:t>points</w:t>
      </w:r>
      <w:proofErr w:type="spellEnd"/>
      <w:r w:rsidRPr="00773D06">
        <w:rPr>
          <w:rFonts w:ascii="Times New Roman" w:hAnsi="Times New Roman" w:cs="Times New Roman"/>
          <w:sz w:val="24"/>
          <w:szCs w:val="24"/>
        </w:rPr>
        <w:t xml:space="preserve">, </w:t>
      </w:r>
      <w:proofErr w:type="spellStart"/>
      <w:r w:rsidRPr="00773D06">
        <w:rPr>
          <w:rFonts w:ascii="Times New Roman" w:hAnsi="Times New Roman" w:cs="Times New Roman"/>
          <w:sz w:val="24"/>
          <w:szCs w:val="24"/>
        </w:rPr>
        <w:t>Opportunities</w:t>
      </w:r>
      <w:proofErr w:type="spellEnd"/>
      <w:r w:rsidRPr="00773D06">
        <w:rPr>
          <w:rFonts w:ascii="Times New Roman" w:hAnsi="Times New Roman" w:cs="Times New Roman"/>
          <w:sz w:val="24"/>
          <w:szCs w:val="24"/>
        </w:rPr>
        <w:t xml:space="preserve">, </w:t>
      </w:r>
      <w:proofErr w:type="spellStart"/>
      <w:r w:rsidRPr="00773D06">
        <w:rPr>
          <w:rFonts w:ascii="Times New Roman" w:hAnsi="Times New Roman" w:cs="Times New Roman"/>
          <w:sz w:val="24"/>
          <w:szCs w:val="24"/>
        </w:rPr>
        <w:t>Threats</w:t>
      </w:r>
      <w:proofErr w:type="spellEnd"/>
      <w:r w:rsidRPr="00773D06">
        <w:rPr>
          <w:rFonts w:ascii="Times New Roman" w:hAnsi="Times New Roman" w:cs="Times New Roman"/>
          <w:sz w:val="24"/>
          <w:szCs w:val="24"/>
        </w:rPr>
        <w:t xml:space="preserve">) je standardní metoda používaná k prezentaci analytických p o nejrůznějších objektech zkoumání. Jejím principem je jednoduchá, avšak výstižná a pokud možno vyčerpávající a objektivní charakteristika současných vnitřních silných a slabých stránek zkoumaného objektu </w:t>
      </w:r>
      <w:r w:rsidRPr="00773D06">
        <w:rPr>
          <w:rFonts w:ascii="Times New Roman" w:hAnsi="Times New Roman" w:cs="Times New Roman"/>
          <w:sz w:val="24"/>
          <w:szCs w:val="24"/>
        </w:rPr>
        <w:br/>
        <w:t xml:space="preserve">a možnostech vnějších budoucích příležitostí a ohrožení jeho rozvoje. </w:t>
      </w:r>
    </w:p>
    <w:p w14:paraId="03AD928B" w14:textId="77777777" w:rsidR="004B7CD3" w:rsidRPr="00773D06" w:rsidRDefault="004B7CD3" w:rsidP="004B7CD3">
      <w:pPr>
        <w:spacing w:line="360" w:lineRule="auto"/>
        <w:ind w:left="432"/>
        <w:jc w:val="both"/>
        <w:rPr>
          <w:rFonts w:ascii="Times New Roman" w:hAnsi="Times New Roman" w:cs="Times New Roman"/>
          <w:sz w:val="24"/>
          <w:szCs w:val="24"/>
        </w:rPr>
      </w:pPr>
      <w:r w:rsidRPr="00773D06">
        <w:rPr>
          <w:rFonts w:ascii="Times New Roman" w:hAnsi="Times New Roman" w:cs="Times New Roman"/>
          <w:sz w:val="24"/>
          <w:szCs w:val="24"/>
        </w:rPr>
        <w:tab/>
        <w:t xml:space="preserve">Akcentováním silných stránek a naopak důrazem na odstraňování nebo alespoň omezování slabých stránek roste pravděpodobnost využití nabízejících se příležitostí </w:t>
      </w:r>
      <w:r w:rsidRPr="00773D06">
        <w:rPr>
          <w:rFonts w:ascii="Times New Roman" w:hAnsi="Times New Roman" w:cs="Times New Roman"/>
          <w:sz w:val="24"/>
          <w:szCs w:val="24"/>
        </w:rPr>
        <w:br/>
        <w:t>a omezuje se dopad identifikovaných ohrožení.</w:t>
      </w:r>
    </w:p>
    <w:p w14:paraId="34DB822A" w14:textId="77777777" w:rsidR="004B7CD3" w:rsidRPr="00773D06" w:rsidRDefault="004B7CD3" w:rsidP="004B7CD3">
      <w:pPr>
        <w:spacing w:line="360" w:lineRule="auto"/>
        <w:ind w:left="432"/>
        <w:jc w:val="both"/>
        <w:rPr>
          <w:rFonts w:ascii="Times New Roman" w:hAnsi="Times New Roman" w:cs="Times New Roman"/>
          <w:sz w:val="24"/>
          <w:szCs w:val="24"/>
        </w:rPr>
      </w:pPr>
      <w:r w:rsidRPr="00773D06">
        <w:rPr>
          <w:rFonts w:ascii="Times New Roman" w:hAnsi="Times New Roman" w:cs="Times New Roman"/>
          <w:sz w:val="24"/>
          <w:szCs w:val="24"/>
        </w:rPr>
        <w:tab/>
        <w:t xml:space="preserve">Při formulaci analytických poznatků SWOT analýzy se vycházelo především z profilu města a výsledků průzkumu mez obyvateli, mládeží, podnikateli, spolky a neziskovými organizacemi působícím ve městě. </w:t>
      </w:r>
    </w:p>
    <w:p w14:paraId="641D4A6A" w14:textId="77777777" w:rsidR="004B7CD3" w:rsidRPr="00773D06" w:rsidRDefault="004B7CD3" w:rsidP="004B7CD3">
      <w:pPr>
        <w:spacing w:line="360" w:lineRule="auto"/>
        <w:ind w:left="432"/>
        <w:jc w:val="both"/>
        <w:rPr>
          <w:rFonts w:ascii="Times New Roman" w:hAnsi="Times New Roman" w:cs="Times New Roman"/>
          <w:sz w:val="24"/>
          <w:szCs w:val="24"/>
        </w:rPr>
      </w:pPr>
      <w:r w:rsidRPr="00773D06">
        <w:rPr>
          <w:rFonts w:ascii="Times New Roman" w:hAnsi="Times New Roman" w:cs="Times New Roman"/>
          <w:sz w:val="24"/>
          <w:szCs w:val="24"/>
        </w:rPr>
        <w:tab/>
        <w:t xml:space="preserve">Výsledkem analýz, koncentrované do závěrečné SWOT a analýzy, jsou využity pro upřesnění kritických oblastí, jako základ pro zaměření cel rozvojové strategie města </w:t>
      </w:r>
      <w:r w:rsidRPr="00773D06">
        <w:rPr>
          <w:rFonts w:ascii="Times New Roman" w:hAnsi="Times New Roman" w:cs="Times New Roman"/>
          <w:sz w:val="24"/>
          <w:szCs w:val="24"/>
        </w:rPr>
        <w:br/>
        <w:t>a jako základ pro formulaci strategických cílů a rozvojových priorit, opatření a aktivit.</w:t>
      </w:r>
    </w:p>
    <w:p w14:paraId="52BCB772" w14:textId="77777777" w:rsidR="004B7CD3" w:rsidRPr="00773D06" w:rsidRDefault="004B7CD3" w:rsidP="004B7CD3">
      <w:pPr>
        <w:spacing w:line="360" w:lineRule="auto"/>
        <w:jc w:val="both"/>
        <w:rPr>
          <w:rFonts w:ascii="Times New Roman" w:hAnsi="Times New Roman" w:cs="Times New Roman"/>
          <w:sz w:val="24"/>
          <w:szCs w:val="24"/>
        </w:rPr>
      </w:pPr>
    </w:p>
    <w:p w14:paraId="2CD682AE" w14:textId="77777777" w:rsidR="004B7CD3" w:rsidRPr="00773D06" w:rsidRDefault="004B7CD3" w:rsidP="004B7CD3">
      <w:pPr>
        <w:spacing w:line="360" w:lineRule="auto"/>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4532"/>
        <w:gridCol w:w="4530"/>
      </w:tblGrid>
      <w:tr w:rsidR="004B7CD3" w:rsidRPr="00773D06" w14:paraId="18FEDF4A" w14:textId="77777777" w:rsidTr="004B7CD3">
        <w:tc>
          <w:tcPr>
            <w:tcW w:w="9062" w:type="dxa"/>
            <w:gridSpan w:val="2"/>
            <w:shd w:val="clear" w:color="auto" w:fill="92D050"/>
          </w:tcPr>
          <w:p w14:paraId="465DF124" w14:textId="77777777" w:rsidR="004B7CD3" w:rsidRPr="00773D06" w:rsidRDefault="004B7CD3" w:rsidP="004B7CD3">
            <w:pPr>
              <w:spacing w:line="276" w:lineRule="auto"/>
              <w:jc w:val="both"/>
              <w:rPr>
                <w:rFonts w:ascii="Times New Roman" w:hAnsi="Times New Roman" w:cs="Times New Roman"/>
                <w:b/>
                <w:sz w:val="24"/>
                <w:szCs w:val="24"/>
              </w:rPr>
            </w:pPr>
          </w:p>
          <w:p w14:paraId="1CF8BE48" w14:textId="77777777" w:rsidR="004B7CD3" w:rsidRDefault="004B7CD3" w:rsidP="004B7CD3">
            <w:pPr>
              <w:spacing w:line="276" w:lineRule="auto"/>
              <w:jc w:val="center"/>
              <w:rPr>
                <w:rFonts w:ascii="Times New Roman" w:hAnsi="Times New Roman" w:cs="Times New Roman"/>
                <w:b/>
                <w:sz w:val="24"/>
                <w:szCs w:val="24"/>
              </w:rPr>
            </w:pPr>
            <w:r w:rsidRPr="00773D06">
              <w:rPr>
                <w:rFonts w:ascii="Times New Roman" w:hAnsi="Times New Roman" w:cs="Times New Roman"/>
                <w:b/>
                <w:sz w:val="24"/>
                <w:szCs w:val="24"/>
              </w:rPr>
              <w:t>Základní SWOT analýza obce</w:t>
            </w:r>
          </w:p>
          <w:p w14:paraId="0DA89F95" w14:textId="77777777" w:rsidR="004B7CD3" w:rsidRPr="00773D06" w:rsidRDefault="004B7CD3" w:rsidP="004B7CD3">
            <w:pPr>
              <w:spacing w:line="276" w:lineRule="auto"/>
              <w:jc w:val="center"/>
              <w:rPr>
                <w:rFonts w:ascii="Times New Roman" w:hAnsi="Times New Roman" w:cs="Times New Roman"/>
                <w:b/>
                <w:sz w:val="24"/>
                <w:szCs w:val="24"/>
              </w:rPr>
            </w:pPr>
          </w:p>
        </w:tc>
      </w:tr>
      <w:tr w:rsidR="004B7CD3" w:rsidRPr="00773D06" w14:paraId="3177C098" w14:textId="77777777" w:rsidTr="004B7CD3">
        <w:tc>
          <w:tcPr>
            <w:tcW w:w="4532" w:type="dxa"/>
            <w:shd w:val="clear" w:color="auto" w:fill="92D050"/>
            <w:vAlign w:val="center"/>
          </w:tcPr>
          <w:p w14:paraId="04C8CA4A" w14:textId="77777777" w:rsidR="004B7CD3" w:rsidRPr="00773D06" w:rsidRDefault="004B7CD3" w:rsidP="004B7CD3">
            <w:pPr>
              <w:spacing w:line="276" w:lineRule="auto"/>
              <w:jc w:val="both"/>
              <w:rPr>
                <w:rFonts w:ascii="Times New Roman" w:hAnsi="Times New Roman" w:cs="Times New Roman"/>
                <w:b/>
                <w:sz w:val="24"/>
                <w:szCs w:val="24"/>
              </w:rPr>
            </w:pPr>
            <w:r w:rsidRPr="00773D06">
              <w:rPr>
                <w:rFonts w:ascii="Times New Roman" w:hAnsi="Times New Roman" w:cs="Times New Roman"/>
                <w:b/>
                <w:sz w:val="24"/>
                <w:szCs w:val="24"/>
              </w:rPr>
              <w:t>Silné stránky</w:t>
            </w:r>
          </w:p>
        </w:tc>
        <w:tc>
          <w:tcPr>
            <w:tcW w:w="4530" w:type="dxa"/>
            <w:shd w:val="clear" w:color="auto" w:fill="92D050"/>
            <w:vAlign w:val="center"/>
          </w:tcPr>
          <w:p w14:paraId="26053966" w14:textId="77777777" w:rsidR="004B7CD3" w:rsidRPr="00773D06" w:rsidRDefault="004B7CD3" w:rsidP="004B7CD3">
            <w:pPr>
              <w:spacing w:line="276" w:lineRule="auto"/>
              <w:jc w:val="both"/>
              <w:rPr>
                <w:rFonts w:ascii="Times New Roman" w:hAnsi="Times New Roman" w:cs="Times New Roman"/>
                <w:b/>
                <w:sz w:val="24"/>
                <w:szCs w:val="24"/>
              </w:rPr>
            </w:pPr>
            <w:r w:rsidRPr="00773D06">
              <w:rPr>
                <w:rFonts w:ascii="Times New Roman" w:hAnsi="Times New Roman" w:cs="Times New Roman"/>
                <w:b/>
                <w:sz w:val="24"/>
                <w:szCs w:val="24"/>
              </w:rPr>
              <w:t>Slabé stránky</w:t>
            </w:r>
          </w:p>
        </w:tc>
      </w:tr>
      <w:tr w:rsidR="004B7CD3" w:rsidRPr="00773D06" w14:paraId="5CF6A5AF" w14:textId="77777777" w:rsidTr="004B7CD3">
        <w:tc>
          <w:tcPr>
            <w:tcW w:w="4532" w:type="dxa"/>
          </w:tcPr>
          <w:p w14:paraId="5A244615" w14:textId="77777777" w:rsidR="004B7CD3" w:rsidRPr="00773D06" w:rsidRDefault="004B7CD3" w:rsidP="004B7CD3">
            <w:pPr>
              <w:spacing w:line="276" w:lineRule="auto"/>
              <w:jc w:val="both"/>
              <w:rPr>
                <w:rFonts w:ascii="Times New Roman" w:hAnsi="Times New Roman" w:cs="Times New Roman"/>
                <w:sz w:val="24"/>
                <w:szCs w:val="24"/>
              </w:rPr>
            </w:pPr>
          </w:p>
          <w:p w14:paraId="3CA17CAE" w14:textId="77777777" w:rsidR="004B7CD3" w:rsidRPr="00773D06" w:rsidRDefault="004B7CD3" w:rsidP="004B7CD3">
            <w:pPr>
              <w:pStyle w:val="Odstavecseseznamem"/>
              <w:numPr>
                <w:ilvl w:val="0"/>
                <w:numId w:val="13"/>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Dopravně dostupná poloha, 22 km od centra Prahy, dálnice D11 Praha – Hradec Králové</w:t>
            </w:r>
          </w:p>
          <w:p w14:paraId="1A38EC04" w14:textId="77777777" w:rsidR="004B7CD3" w:rsidRPr="00773D06" w:rsidRDefault="004B7CD3" w:rsidP="004B7CD3">
            <w:pPr>
              <w:pStyle w:val="Odstavecseseznamem"/>
              <w:numPr>
                <w:ilvl w:val="0"/>
                <w:numId w:val="13"/>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Klidné prostředí pro bydlení</w:t>
            </w:r>
          </w:p>
          <w:p w14:paraId="14C30FE6" w14:textId="77777777" w:rsidR="004B7CD3" w:rsidRPr="00773D06" w:rsidRDefault="004B7CD3" w:rsidP="004B7CD3">
            <w:pPr>
              <w:pStyle w:val="Odstavecseseznamem"/>
              <w:numPr>
                <w:ilvl w:val="0"/>
                <w:numId w:val="13"/>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Rozvojové plochy pro další výstavbu</w:t>
            </w:r>
          </w:p>
          <w:p w14:paraId="1A45B81C" w14:textId="77777777" w:rsidR="004B7CD3" w:rsidRPr="00773D06" w:rsidRDefault="004B7CD3" w:rsidP="004B7CD3">
            <w:pPr>
              <w:pStyle w:val="Odstavecseseznamem"/>
              <w:numPr>
                <w:ilvl w:val="0"/>
                <w:numId w:val="13"/>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Lidský potencionál</w:t>
            </w:r>
          </w:p>
          <w:p w14:paraId="7FB4BD92" w14:textId="77777777" w:rsidR="004B7CD3" w:rsidRPr="00773D06" w:rsidRDefault="004B7CD3" w:rsidP="004B7CD3">
            <w:pPr>
              <w:pStyle w:val="Odstavecseseznamem"/>
              <w:numPr>
                <w:ilvl w:val="0"/>
                <w:numId w:val="13"/>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Vhodné podmínky pro rozvoj podnikání</w:t>
            </w:r>
          </w:p>
          <w:p w14:paraId="53D97B1B" w14:textId="77777777" w:rsidR="004B7CD3" w:rsidRPr="00773D06" w:rsidRDefault="004B7CD3" w:rsidP="004B7CD3">
            <w:pPr>
              <w:pStyle w:val="Odstavecseseznamem"/>
              <w:numPr>
                <w:ilvl w:val="0"/>
                <w:numId w:val="13"/>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Nízká míra nezaměstnanosti</w:t>
            </w:r>
          </w:p>
          <w:p w14:paraId="59549865" w14:textId="77777777" w:rsidR="004B7CD3" w:rsidRPr="00773D06" w:rsidRDefault="004B7CD3" w:rsidP="004B7CD3">
            <w:pPr>
              <w:pStyle w:val="Odstavecseseznamem"/>
              <w:numPr>
                <w:ilvl w:val="0"/>
                <w:numId w:val="13"/>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Dobrá vybavenost základní technickou infrastrukturou</w:t>
            </w:r>
          </w:p>
          <w:p w14:paraId="1D672F83" w14:textId="77777777" w:rsidR="004B7CD3" w:rsidRPr="00773D06" w:rsidRDefault="004B7CD3" w:rsidP="004B7CD3">
            <w:pPr>
              <w:pStyle w:val="Odstavecseseznamem"/>
              <w:numPr>
                <w:ilvl w:val="0"/>
                <w:numId w:val="13"/>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Rozvinuté informační kanály obce (webové stránky, kabelová televize, SMS, zpravodaj)</w:t>
            </w:r>
          </w:p>
          <w:p w14:paraId="3A0CA923" w14:textId="254DB300" w:rsidR="004B7CD3" w:rsidRDefault="004B7CD3" w:rsidP="004B7CD3">
            <w:pPr>
              <w:pStyle w:val="Odstavecseseznamem"/>
              <w:numPr>
                <w:ilvl w:val="0"/>
                <w:numId w:val="13"/>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MŠ v obci, nově zrekonstruovaný objekt, knihovna v</w:t>
            </w:r>
            <w:r w:rsidR="00D66B92">
              <w:rPr>
                <w:rFonts w:ascii="Times New Roman" w:hAnsi="Times New Roman" w:cs="Times New Roman"/>
                <w:sz w:val="24"/>
                <w:szCs w:val="24"/>
              </w:rPr>
              <w:t> </w:t>
            </w:r>
            <w:r w:rsidRPr="00773D06">
              <w:rPr>
                <w:rFonts w:ascii="Times New Roman" w:hAnsi="Times New Roman" w:cs="Times New Roman"/>
                <w:sz w:val="24"/>
                <w:szCs w:val="24"/>
              </w:rPr>
              <w:t>obci</w:t>
            </w:r>
          </w:p>
          <w:p w14:paraId="1A967FBF" w14:textId="55123D56" w:rsidR="00D66B92" w:rsidRPr="00A71AAE" w:rsidRDefault="00D66B92" w:rsidP="004B7CD3">
            <w:pPr>
              <w:pStyle w:val="Odstavecseseznamem"/>
              <w:numPr>
                <w:ilvl w:val="0"/>
                <w:numId w:val="13"/>
              </w:numPr>
              <w:spacing w:line="276" w:lineRule="auto"/>
              <w:jc w:val="both"/>
              <w:rPr>
                <w:rFonts w:ascii="Times New Roman" w:hAnsi="Times New Roman" w:cs="Times New Roman"/>
                <w:sz w:val="24"/>
                <w:szCs w:val="24"/>
              </w:rPr>
            </w:pPr>
            <w:r>
              <w:rPr>
                <w:rFonts w:ascii="Times New Roman" w:hAnsi="Times New Roman" w:cs="Times New Roman"/>
                <w:sz w:val="24"/>
                <w:szCs w:val="24"/>
              </w:rPr>
              <w:t>Nová ZŠ zahrnující oba dva stupně s dostatečnou kapacitou</w:t>
            </w:r>
          </w:p>
        </w:tc>
        <w:tc>
          <w:tcPr>
            <w:tcW w:w="4530" w:type="dxa"/>
          </w:tcPr>
          <w:p w14:paraId="1AAF7CFC" w14:textId="77777777" w:rsidR="004B7CD3" w:rsidRPr="00773D06" w:rsidRDefault="004B7CD3" w:rsidP="004B7CD3">
            <w:pPr>
              <w:pStyle w:val="Odstavecseseznamem"/>
              <w:spacing w:line="276" w:lineRule="auto"/>
              <w:jc w:val="both"/>
              <w:rPr>
                <w:rFonts w:ascii="Times New Roman" w:hAnsi="Times New Roman" w:cs="Times New Roman"/>
                <w:sz w:val="24"/>
                <w:szCs w:val="24"/>
              </w:rPr>
            </w:pPr>
          </w:p>
          <w:p w14:paraId="595A84AB" w14:textId="77777777" w:rsidR="004B7CD3" w:rsidRPr="00773D06" w:rsidRDefault="004B7CD3" w:rsidP="004B7CD3">
            <w:pPr>
              <w:pStyle w:val="Odstavecseseznamem"/>
              <w:numPr>
                <w:ilvl w:val="0"/>
                <w:numId w:val="13"/>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Nedostatečné řešení bezpečnosti pohybu chodců na komunikacích špatný stav chodníků</w:t>
            </w:r>
          </w:p>
          <w:p w14:paraId="00A08C03" w14:textId="77777777" w:rsidR="004B7CD3" w:rsidRPr="00773D06" w:rsidRDefault="004B7CD3" w:rsidP="004B7CD3">
            <w:pPr>
              <w:pStyle w:val="Odstavecseseznamem"/>
              <w:numPr>
                <w:ilvl w:val="0"/>
                <w:numId w:val="13"/>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Stav místních komunikací</w:t>
            </w:r>
          </w:p>
          <w:p w14:paraId="2A27F42E" w14:textId="77777777" w:rsidR="004B7CD3" w:rsidRPr="00773D06" w:rsidRDefault="004B7CD3" w:rsidP="004B7CD3">
            <w:pPr>
              <w:pStyle w:val="Odstavecseseznamem"/>
              <w:numPr>
                <w:ilvl w:val="0"/>
                <w:numId w:val="13"/>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Nedostatečná infrastruktura cestovního ruchu a volného času a nedostatek informovanosti o jejích možnostech</w:t>
            </w:r>
          </w:p>
          <w:p w14:paraId="59CF5F2E" w14:textId="77777777" w:rsidR="004B7CD3" w:rsidRPr="00773D06" w:rsidRDefault="004B7CD3" w:rsidP="004B7CD3">
            <w:pPr>
              <w:pStyle w:val="Odstavecseseznamem"/>
              <w:numPr>
                <w:ilvl w:val="0"/>
                <w:numId w:val="13"/>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Omezené interní finanční zdroje obce pro realizaci větších projektů</w:t>
            </w:r>
          </w:p>
          <w:p w14:paraId="03833E38" w14:textId="04C2A3A5" w:rsidR="004B7CD3" w:rsidRPr="00773D06" w:rsidRDefault="004B7CD3" w:rsidP="00D66B92">
            <w:pPr>
              <w:pStyle w:val="Odstavecseseznamem"/>
              <w:spacing w:line="276" w:lineRule="auto"/>
              <w:jc w:val="both"/>
              <w:rPr>
                <w:rFonts w:ascii="Times New Roman" w:hAnsi="Times New Roman" w:cs="Times New Roman"/>
                <w:sz w:val="24"/>
                <w:szCs w:val="24"/>
              </w:rPr>
            </w:pPr>
          </w:p>
        </w:tc>
      </w:tr>
      <w:tr w:rsidR="004B7CD3" w:rsidRPr="00773D06" w14:paraId="18AD4625" w14:textId="77777777" w:rsidTr="004B7CD3">
        <w:tc>
          <w:tcPr>
            <w:tcW w:w="4532" w:type="dxa"/>
            <w:shd w:val="clear" w:color="auto" w:fill="92D050"/>
            <w:vAlign w:val="center"/>
          </w:tcPr>
          <w:p w14:paraId="7D3F2561" w14:textId="77777777" w:rsidR="004B7CD3" w:rsidRPr="00773D06" w:rsidRDefault="004B7CD3" w:rsidP="004B7CD3">
            <w:pPr>
              <w:spacing w:line="276" w:lineRule="auto"/>
              <w:jc w:val="both"/>
              <w:rPr>
                <w:rFonts w:ascii="Times New Roman" w:hAnsi="Times New Roman" w:cs="Times New Roman"/>
                <w:b/>
                <w:sz w:val="24"/>
                <w:szCs w:val="24"/>
              </w:rPr>
            </w:pPr>
            <w:r w:rsidRPr="00773D06">
              <w:rPr>
                <w:rFonts w:ascii="Times New Roman" w:hAnsi="Times New Roman" w:cs="Times New Roman"/>
                <w:b/>
                <w:sz w:val="24"/>
                <w:szCs w:val="24"/>
              </w:rPr>
              <w:t>Příležitosti</w:t>
            </w:r>
          </w:p>
        </w:tc>
        <w:tc>
          <w:tcPr>
            <w:tcW w:w="4530" w:type="dxa"/>
            <w:shd w:val="clear" w:color="auto" w:fill="92D050"/>
            <w:vAlign w:val="center"/>
          </w:tcPr>
          <w:p w14:paraId="7A89EF46" w14:textId="77777777" w:rsidR="004B7CD3" w:rsidRPr="00773D06" w:rsidRDefault="004B7CD3" w:rsidP="004B7CD3">
            <w:pPr>
              <w:spacing w:line="276" w:lineRule="auto"/>
              <w:jc w:val="both"/>
              <w:rPr>
                <w:rFonts w:ascii="Times New Roman" w:hAnsi="Times New Roman" w:cs="Times New Roman"/>
                <w:b/>
                <w:sz w:val="24"/>
                <w:szCs w:val="24"/>
              </w:rPr>
            </w:pPr>
            <w:r w:rsidRPr="00773D06">
              <w:rPr>
                <w:rFonts w:ascii="Times New Roman" w:hAnsi="Times New Roman" w:cs="Times New Roman"/>
                <w:b/>
                <w:sz w:val="24"/>
                <w:szCs w:val="24"/>
              </w:rPr>
              <w:t>Ohrožení</w:t>
            </w:r>
          </w:p>
        </w:tc>
      </w:tr>
      <w:tr w:rsidR="004B7CD3" w:rsidRPr="00773D06" w14:paraId="208CD519" w14:textId="77777777" w:rsidTr="004B7CD3">
        <w:tc>
          <w:tcPr>
            <w:tcW w:w="4532" w:type="dxa"/>
          </w:tcPr>
          <w:p w14:paraId="4A68BAB4" w14:textId="77777777" w:rsidR="004B7CD3" w:rsidRPr="00773D06" w:rsidRDefault="004B7CD3" w:rsidP="004B7CD3">
            <w:pPr>
              <w:pStyle w:val="Odstavecseseznamem"/>
              <w:spacing w:line="276" w:lineRule="auto"/>
              <w:jc w:val="both"/>
              <w:rPr>
                <w:rFonts w:ascii="Times New Roman" w:hAnsi="Times New Roman" w:cs="Times New Roman"/>
                <w:sz w:val="24"/>
                <w:szCs w:val="24"/>
              </w:rPr>
            </w:pPr>
          </w:p>
          <w:p w14:paraId="2ECF6D40" w14:textId="77777777" w:rsidR="004B7CD3" w:rsidRPr="00773D06" w:rsidRDefault="004B7CD3" w:rsidP="004B7CD3">
            <w:pPr>
              <w:pStyle w:val="Odstavecseseznamem"/>
              <w:numPr>
                <w:ilvl w:val="0"/>
                <w:numId w:val="14"/>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Poloha v dosahu centra Prahy</w:t>
            </w:r>
          </w:p>
          <w:p w14:paraId="669EEC44" w14:textId="77777777" w:rsidR="004B7CD3" w:rsidRPr="00773D06" w:rsidRDefault="004B7CD3" w:rsidP="004B7CD3">
            <w:pPr>
              <w:pStyle w:val="Odstavecseseznamem"/>
              <w:numPr>
                <w:ilvl w:val="0"/>
                <w:numId w:val="14"/>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Možnost získání zdrojů financí z dotačních fondů pro rozvoj obce</w:t>
            </w:r>
          </w:p>
          <w:p w14:paraId="79DAD97F" w14:textId="77777777" w:rsidR="004B7CD3" w:rsidRPr="00773D06" w:rsidRDefault="004B7CD3" w:rsidP="004B7CD3">
            <w:pPr>
              <w:pStyle w:val="Odstavecseseznamem"/>
              <w:numPr>
                <w:ilvl w:val="0"/>
                <w:numId w:val="14"/>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Členství v rozvojových sdruženích</w:t>
            </w:r>
          </w:p>
          <w:p w14:paraId="5BD6D372" w14:textId="77777777" w:rsidR="004B7CD3" w:rsidRPr="00773D06" w:rsidRDefault="004B7CD3" w:rsidP="004B7CD3">
            <w:pPr>
              <w:pStyle w:val="Odstavecseseznamem"/>
              <w:numPr>
                <w:ilvl w:val="0"/>
                <w:numId w:val="14"/>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Napojení obce na síť cyklostezek</w:t>
            </w:r>
          </w:p>
          <w:p w14:paraId="5B7AB56C" w14:textId="37C800FB" w:rsidR="004B7CD3" w:rsidRPr="00773D06" w:rsidRDefault="004B7CD3" w:rsidP="004B7CD3">
            <w:pPr>
              <w:pStyle w:val="Odstavecseseznamem"/>
              <w:numPr>
                <w:ilvl w:val="0"/>
                <w:numId w:val="14"/>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Cílená propagace o</w:t>
            </w:r>
            <w:r w:rsidR="00D66B92">
              <w:rPr>
                <w:rFonts w:ascii="Times New Roman" w:hAnsi="Times New Roman" w:cs="Times New Roman"/>
                <w:sz w:val="24"/>
                <w:szCs w:val="24"/>
              </w:rPr>
              <w:t>b</w:t>
            </w:r>
            <w:r w:rsidRPr="00773D06">
              <w:rPr>
                <w:rFonts w:ascii="Times New Roman" w:hAnsi="Times New Roman" w:cs="Times New Roman"/>
                <w:sz w:val="24"/>
                <w:szCs w:val="24"/>
              </w:rPr>
              <w:t>ce</w:t>
            </w:r>
          </w:p>
          <w:p w14:paraId="0D8ED77D" w14:textId="0EDA76E0" w:rsidR="004B7CD3" w:rsidRPr="00773D06" w:rsidRDefault="004B7CD3" w:rsidP="004B7CD3">
            <w:pPr>
              <w:pStyle w:val="Odstavecseseznamem"/>
              <w:numPr>
                <w:ilvl w:val="0"/>
                <w:numId w:val="14"/>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Zlepšení nabídky sportovních zařízení a volnočasového vyžit</w:t>
            </w:r>
            <w:r w:rsidR="00D66B92">
              <w:rPr>
                <w:rFonts w:ascii="Times New Roman" w:hAnsi="Times New Roman" w:cs="Times New Roman"/>
                <w:sz w:val="24"/>
                <w:szCs w:val="24"/>
              </w:rPr>
              <w:t>í</w:t>
            </w:r>
            <w:r w:rsidRPr="00773D06">
              <w:rPr>
                <w:rFonts w:ascii="Times New Roman" w:hAnsi="Times New Roman" w:cs="Times New Roman"/>
                <w:sz w:val="24"/>
                <w:szCs w:val="24"/>
              </w:rPr>
              <w:t xml:space="preserve"> v obci</w:t>
            </w:r>
          </w:p>
          <w:p w14:paraId="3BED956D" w14:textId="77777777" w:rsidR="004B7CD3" w:rsidRPr="00773D06" w:rsidRDefault="004B7CD3" w:rsidP="004B7CD3">
            <w:pPr>
              <w:pStyle w:val="Odstavecseseznamem"/>
              <w:numPr>
                <w:ilvl w:val="0"/>
                <w:numId w:val="14"/>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Další rozvoj malého a středního podnikání</w:t>
            </w:r>
          </w:p>
          <w:p w14:paraId="6E0F331C" w14:textId="77777777" w:rsidR="004B7CD3" w:rsidRDefault="004B7CD3" w:rsidP="004B7CD3">
            <w:pPr>
              <w:pStyle w:val="Odstavecseseznamem"/>
              <w:numPr>
                <w:ilvl w:val="0"/>
                <w:numId w:val="14"/>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Udržení kvalitního životního prostředí v obci, citlivá péče o krajinu</w:t>
            </w:r>
          </w:p>
          <w:p w14:paraId="248A4739" w14:textId="2CC5A752" w:rsidR="00D66B92" w:rsidRPr="00A71AAE" w:rsidRDefault="00AA414E" w:rsidP="004B7CD3">
            <w:pPr>
              <w:pStyle w:val="Odstavecseseznamem"/>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V</w:t>
            </w:r>
            <w:r w:rsidR="00D66B92">
              <w:rPr>
                <w:rFonts w:ascii="Times New Roman" w:hAnsi="Times New Roman" w:cs="Times New Roman"/>
                <w:sz w:val="24"/>
                <w:szCs w:val="24"/>
              </w:rPr>
              <w:t>ysoká</w:t>
            </w:r>
            <w:r w:rsidR="00D66B92" w:rsidRPr="00773D06">
              <w:rPr>
                <w:rFonts w:ascii="Times New Roman" w:hAnsi="Times New Roman" w:cs="Times New Roman"/>
                <w:sz w:val="24"/>
                <w:szCs w:val="24"/>
              </w:rPr>
              <w:t xml:space="preserve"> komunitní aktivita obyvatel</w:t>
            </w:r>
          </w:p>
        </w:tc>
        <w:tc>
          <w:tcPr>
            <w:tcW w:w="4530" w:type="dxa"/>
          </w:tcPr>
          <w:p w14:paraId="67DB1A44" w14:textId="77777777" w:rsidR="004B7CD3" w:rsidRPr="00773D06" w:rsidRDefault="004B7CD3" w:rsidP="004B7CD3">
            <w:pPr>
              <w:spacing w:line="276" w:lineRule="auto"/>
              <w:jc w:val="both"/>
              <w:rPr>
                <w:rFonts w:ascii="Times New Roman" w:hAnsi="Times New Roman" w:cs="Times New Roman"/>
                <w:sz w:val="24"/>
                <w:szCs w:val="24"/>
              </w:rPr>
            </w:pPr>
          </w:p>
          <w:p w14:paraId="5B8B8442" w14:textId="77777777" w:rsidR="004B7CD3" w:rsidRPr="00773D06" w:rsidRDefault="004B7CD3" w:rsidP="004B7CD3">
            <w:pPr>
              <w:pStyle w:val="Odstavecseseznamem"/>
              <w:numPr>
                <w:ilvl w:val="0"/>
                <w:numId w:val="14"/>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Omezené množství pracovních příležitostí zejména pro absolventy škol</w:t>
            </w:r>
          </w:p>
          <w:p w14:paraId="125DC4DA" w14:textId="77777777" w:rsidR="004B7CD3" w:rsidRPr="00773D06" w:rsidRDefault="004B7CD3" w:rsidP="004B7CD3">
            <w:pPr>
              <w:pStyle w:val="Odstavecseseznamem"/>
              <w:numPr>
                <w:ilvl w:val="0"/>
                <w:numId w:val="14"/>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Stárnutí obyvatelstva</w:t>
            </w:r>
          </w:p>
          <w:p w14:paraId="17788734" w14:textId="77777777" w:rsidR="004B7CD3" w:rsidRPr="00773D06" w:rsidRDefault="004B7CD3" w:rsidP="004B7CD3">
            <w:pPr>
              <w:pStyle w:val="Odstavecseseznamem"/>
              <w:numPr>
                <w:ilvl w:val="0"/>
                <w:numId w:val="14"/>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 xml:space="preserve">Limitovaná kapacita technické infrastruktury (el. </w:t>
            </w:r>
            <w:proofErr w:type="gramStart"/>
            <w:r w:rsidRPr="00773D06">
              <w:rPr>
                <w:rFonts w:ascii="Times New Roman" w:hAnsi="Times New Roman" w:cs="Times New Roman"/>
                <w:sz w:val="24"/>
                <w:szCs w:val="24"/>
              </w:rPr>
              <w:t>energie</w:t>
            </w:r>
            <w:proofErr w:type="gramEnd"/>
            <w:r w:rsidRPr="00773D06">
              <w:rPr>
                <w:rFonts w:ascii="Times New Roman" w:hAnsi="Times New Roman" w:cs="Times New Roman"/>
                <w:sz w:val="24"/>
                <w:szCs w:val="24"/>
              </w:rPr>
              <w:t>, zdroj vody) ve vztahu k rozvoji obce</w:t>
            </w:r>
          </w:p>
          <w:p w14:paraId="05E79030" w14:textId="77777777" w:rsidR="004B7CD3" w:rsidRPr="00773D06" w:rsidRDefault="004B7CD3" w:rsidP="004B7CD3">
            <w:pPr>
              <w:pStyle w:val="Odstavecseseznamem"/>
              <w:numPr>
                <w:ilvl w:val="0"/>
                <w:numId w:val="14"/>
              </w:numPr>
              <w:spacing w:line="276" w:lineRule="auto"/>
              <w:jc w:val="both"/>
              <w:rPr>
                <w:rFonts w:ascii="Times New Roman" w:hAnsi="Times New Roman" w:cs="Times New Roman"/>
                <w:sz w:val="24"/>
                <w:szCs w:val="24"/>
              </w:rPr>
            </w:pPr>
            <w:proofErr w:type="spellStart"/>
            <w:r w:rsidRPr="00773D06">
              <w:rPr>
                <w:rFonts w:ascii="Times New Roman" w:hAnsi="Times New Roman" w:cs="Times New Roman"/>
                <w:sz w:val="24"/>
                <w:szCs w:val="24"/>
              </w:rPr>
              <w:t>Neaktualizace</w:t>
            </w:r>
            <w:proofErr w:type="spellEnd"/>
            <w:r w:rsidRPr="00773D06">
              <w:rPr>
                <w:rFonts w:ascii="Times New Roman" w:hAnsi="Times New Roman" w:cs="Times New Roman"/>
                <w:sz w:val="24"/>
                <w:szCs w:val="24"/>
              </w:rPr>
              <w:t xml:space="preserve"> územního plánu</w:t>
            </w:r>
          </w:p>
          <w:p w14:paraId="1F93410E" w14:textId="77777777" w:rsidR="004B7CD3" w:rsidRPr="00773D06" w:rsidRDefault="004B7CD3" w:rsidP="004B7CD3">
            <w:pPr>
              <w:pStyle w:val="Odstavecseseznamem"/>
              <w:numPr>
                <w:ilvl w:val="0"/>
                <w:numId w:val="14"/>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Nekontrolovaný živelný rozvoj obce</w:t>
            </w:r>
          </w:p>
          <w:p w14:paraId="239EDCE4" w14:textId="77777777" w:rsidR="004B7CD3" w:rsidRPr="00A71AAE" w:rsidRDefault="004B7CD3" w:rsidP="004B7CD3">
            <w:pPr>
              <w:pStyle w:val="Odstavecseseznamem"/>
              <w:numPr>
                <w:ilvl w:val="0"/>
                <w:numId w:val="14"/>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Trávení volného času obyvatel (sport, kulturní vyžití)</w:t>
            </w:r>
          </w:p>
        </w:tc>
      </w:tr>
    </w:tbl>
    <w:p w14:paraId="55D7D162" w14:textId="77777777" w:rsidR="004B7CD3" w:rsidRPr="00773D06" w:rsidRDefault="004B7CD3" w:rsidP="004B7CD3">
      <w:pPr>
        <w:spacing w:line="276" w:lineRule="auto"/>
        <w:jc w:val="both"/>
        <w:rPr>
          <w:rFonts w:ascii="Times New Roman" w:hAnsi="Times New Roman" w:cs="Times New Roman"/>
          <w:sz w:val="24"/>
          <w:szCs w:val="24"/>
        </w:rPr>
      </w:pPr>
    </w:p>
    <w:p w14:paraId="53888A5F" w14:textId="77777777" w:rsidR="004B7CD3" w:rsidRDefault="004B7CD3" w:rsidP="004B7CD3">
      <w:pPr>
        <w:spacing w:line="276" w:lineRule="auto"/>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4529"/>
        <w:gridCol w:w="4533"/>
      </w:tblGrid>
      <w:tr w:rsidR="004B7CD3" w:rsidRPr="00773D06" w14:paraId="2CA9F23D" w14:textId="77777777" w:rsidTr="004B7CD3">
        <w:tc>
          <w:tcPr>
            <w:tcW w:w="9062" w:type="dxa"/>
            <w:gridSpan w:val="2"/>
            <w:shd w:val="clear" w:color="auto" w:fill="92D050"/>
          </w:tcPr>
          <w:p w14:paraId="6CCE29BE" w14:textId="77777777" w:rsidR="004B7CD3" w:rsidRDefault="004B7CD3" w:rsidP="004B7CD3">
            <w:pPr>
              <w:spacing w:line="276" w:lineRule="auto"/>
              <w:jc w:val="both"/>
              <w:rPr>
                <w:rFonts w:ascii="Times New Roman" w:hAnsi="Times New Roman" w:cs="Times New Roman"/>
                <w:b/>
                <w:sz w:val="24"/>
                <w:szCs w:val="24"/>
              </w:rPr>
            </w:pPr>
          </w:p>
          <w:p w14:paraId="3C24401B" w14:textId="77777777" w:rsidR="004B7CD3" w:rsidRDefault="004B7CD3" w:rsidP="004B7CD3">
            <w:pPr>
              <w:spacing w:line="276" w:lineRule="auto"/>
              <w:jc w:val="center"/>
              <w:rPr>
                <w:rFonts w:ascii="Times New Roman" w:hAnsi="Times New Roman" w:cs="Times New Roman"/>
                <w:b/>
                <w:sz w:val="24"/>
                <w:szCs w:val="24"/>
              </w:rPr>
            </w:pPr>
            <w:r w:rsidRPr="00773D06">
              <w:rPr>
                <w:rFonts w:ascii="Times New Roman" w:hAnsi="Times New Roman" w:cs="Times New Roman"/>
                <w:b/>
                <w:sz w:val="24"/>
                <w:szCs w:val="24"/>
              </w:rPr>
              <w:t>Obyvatelstvo a bydlení</w:t>
            </w:r>
          </w:p>
          <w:p w14:paraId="55BC1CCE" w14:textId="77777777" w:rsidR="004B7CD3" w:rsidRPr="00773D06" w:rsidRDefault="004B7CD3" w:rsidP="004B7CD3">
            <w:pPr>
              <w:spacing w:line="276" w:lineRule="auto"/>
              <w:jc w:val="both"/>
              <w:rPr>
                <w:rFonts w:ascii="Times New Roman" w:hAnsi="Times New Roman" w:cs="Times New Roman"/>
                <w:b/>
                <w:sz w:val="24"/>
                <w:szCs w:val="24"/>
              </w:rPr>
            </w:pPr>
          </w:p>
        </w:tc>
      </w:tr>
      <w:tr w:rsidR="004B7CD3" w:rsidRPr="00773D06" w14:paraId="5BB18FAE" w14:textId="77777777" w:rsidTr="00AA414E">
        <w:tc>
          <w:tcPr>
            <w:tcW w:w="4529" w:type="dxa"/>
            <w:shd w:val="clear" w:color="auto" w:fill="92D050"/>
            <w:vAlign w:val="center"/>
          </w:tcPr>
          <w:p w14:paraId="0EBEDB1D" w14:textId="77777777" w:rsidR="004B7CD3" w:rsidRPr="00773D06" w:rsidRDefault="004B7CD3" w:rsidP="004B7CD3">
            <w:pPr>
              <w:spacing w:line="276" w:lineRule="auto"/>
              <w:jc w:val="both"/>
              <w:rPr>
                <w:rFonts w:ascii="Times New Roman" w:hAnsi="Times New Roman" w:cs="Times New Roman"/>
                <w:b/>
                <w:sz w:val="24"/>
                <w:szCs w:val="24"/>
              </w:rPr>
            </w:pPr>
            <w:r w:rsidRPr="00773D06">
              <w:rPr>
                <w:rFonts w:ascii="Times New Roman" w:hAnsi="Times New Roman" w:cs="Times New Roman"/>
                <w:b/>
                <w:sz w:val="24"/>
                <w:szCs w:val="24"/>
              </w:rPr>
              <w:t>Silné stránky</w:t>
            </w:r>
          </w:p>
        </w:tc>
        <w:tc>
          <w:tcPr>
            <w:tcW w:w="4533" w:type="dxa"/>
            <w:shd w:val="clear" w:color="auto" w:fill="92D050"/>
            <w:vAlign w:val="center"/>
          </w:tcPr>
          <w:p w14:paraId="4AE8AFEA" w14:textId="77777777" w:rsidR="004B7CD3" w:rsidRPr="00773D06" w:rsidRDefault="004B7CD3" w:rsidP="004B7CD3">
            <w:pPr>
              <w:spacing w:line="276" w:lineRule="auto"/>
              <w:jc w:val="both"/>
              <w:rPr>
                <w:rFonts w:ascii="Times New Roman" w:hAnsi="Times New Roman" w:cs="Times New Roman"/>
                <w:b/>
                <w:sz w:val="24"/>
                <w:szCs w:val="24"/>
              </w:rPr>
            </w:pPr>
            <w:r w:rsidRPr="00773D06">
              <w:rPr>
                <w:rFonts w:ascii="Times New Roman" w:hAnsi="Times New Roman" w:cs="Times New Roman"/>
                <w:b/>
                <w:sz w:val="24"/>
                <w:szCs w:val="24"/>
              </w:rPr>
              <w:t>Slabé stránky</w:t>
            </w:r>
          </w:p>
        </w:tc>
      </w:tr>
      <w:tr w:rsidR="004B7CD3" w:rsidRPr="00773D06" w14:paraId="0E13FC11" w14:textId="77777777" w:rsidTr="00AA414E">
        <w:tc>
          <w:tcPr>
            <w:tcW w:w="4529" w:type="dxa"/>
          </w:tcPr>
          <w:p w14:paraId="45E1E0B9" w14:textId="77777777" w:rsidR="004B7CD3" w:rsidRPr="00773D06" w:rsidRDefault="004B7CD3" w:rsidP="004B7CD3">
            <w:pPr>
              <w:spacing w:line="276" w:lineRule="auto"/>
              <w:jc w:val="both"/>
              <w:rPr>
                <w:rFonts w:ascii="Times New Roman" w:hAnsi="Times New Roman" w:cs="Times New Roman"/>
                <w:sz w:val="24"/>
                <w:szCs w:val="24"/>
              </w:rPr>
            </w:pPr>
          </w:p>
          <w:p w14:paraId="0577033C" w14:textId="384ED4E6" w:rsidR="004B7CD3" w:rsidRPr="00773D06" w:rsidRDefault="00AA414E" w:rsidP="004B7CD3">
            <w:pPr>
              <w:pStyle w:val="Odstavecseseznamem"/>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Stabilizovaný vývoj poč</w:t>
            </w:r>
            <w:r w:rsidR="004B7CD3" w:rsidRPr="00773D06">
              <w:rPr>
                <w:rFonts w:ascii="Times New Roman" w:hAnsi="Times New Roman" w:cs="Times New Roman"/>
                <w:sz w:val="24"/>
                <w:szCs w:val="24"/>
              </w:rPr>
              <w:t>tu obyvatel v posledních dvaceti letech</w:t>
            </w:r>
          </w:p>
          <w:p w14:paraId="41C3C919"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Kladný přirozený přírůstek</w:t>
            </w:r>
          </w:p>
          <w:p w14:paraId="0F0695AF"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Vyšší naděje dožití u obyvatel</w:t>
            </w:r>
          </w:p>
          <w:p w14:paraId="0AA906A3"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Dobré věkové poměry</w:t>
            </w:r>
          </w:p>
          <w:p w14:paraId="11704733"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Nízký průměrný věk obyvatel</w:t>
            </w:r>
          </w:p>
          <w:p w14:paraId="1B683AE8"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Relativní stabilita domácností – vysoký podíl úplných rodin</w:t>
            </w:r>
          </w:p>
          <w:p w14:paraId="08A8A5C9"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Poměrně velmi dobré vybavení domácností předměty dlouhodobé spotřeby a technickými zařízeními</w:t>
            </w:r>
          </w:p>
          <w:p w14:paraId="48ECB8C8"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Vysoký podíl trvale obydlených domů</w:t>
            </w:r>
          </w:p>
          <w:p w14:paraId="3C79A34D"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Napojení většiny domů na společnou technickou infrastrukturu</w:t>
            </w:r>
          </w:p>
          <w:p w14:paraId="217AA83A" w14:textId="77777777" w:rsidR="004B7CD3" w:rsidRPr="00773D06" w:rsidRDefault="004B7CD3" w:rsidP="004B7CD3">
            <w:pPr>
              <w:spacing w:line="276" w:lineRule="auto"/>
              <w:jc w:val="both"/>
              <w:rPr>
                <w:rFonts w:ascii="Times New Roman" w:hAnsi="Times New Roman" w:cs="Times New Roman"/>
                <w:sz w:val="24"/>
                <w:szCs w:val="24"/>
              </w:rPr>
            </w:pPr>
          </w:p>
        </w:tc>
        <w:tc>
          <w:tcPr>
            <w:tcW w:w="4533" w:type="dxa"/>
          </w:tcPr>
          <w:p w14:paraId="79947815" w14:textId="77777777" w:rsidR="004B7CD3" w:rsidRPr="00773D06" w:rsidRDefault="004B7CD3" w:rsidP="004B7CD3">
            <w:pPr>
              <w:spacing w:line="276" w:lineRule="auto"/>
              <w:jc w:val="both"/>
              <w:rPr>
                <w:rFonts w:ascii="Times New Roman" w:hAnsi="Times New Roman" w:cs="Times New Roman"/>
                <w:sz w:val="24"/>
                <w:szCs w:val="24"/>
              </w:rPr>
            </w:pPr>
          </w:p>
          <w:p w14:paraId="4FCFB49D"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Vysoká územní koncentrovanost obyvatel města</w:t>
            </w:r>
          </w:p>
          <w:p w14:paraId="6E50D5F5"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Migračně neatraktivní oblast</w:t>
            </w:r>
          </w:p>
          <w:p w14:paraId="2E2CF990"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Vliv migrace na celkový počet obyvatelstva</w:t>
            </w:r>
          </w:p>
          <w:p w14:paraId="0E6ECFF9"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Odchod mladých lidí z města</w:t>
            </w:r>
          </w:p>
          <w:p w14:paraId="4C2D41F2"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Regresivní věková struktura populace</w:t>
            </w:r>
          </w:p>
          <w:p w14:paraId="00A2EF75"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Nedostatečné zázemí pro kulturní vyžití občanů</w:t>
            </w:r>
          </w:p>
          <w:p w14:paraId="05C91414"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Příliv nových obyvatel bez historických vazeb k obci</w:t>
            </w:r>
          </w:p>
        </w:tc>
      </w:tr>
      <w:tr w:rsidR="004B7CD3" w:rsidRPr="00773D06" w14:paraId="7E6E0150" w14:textId="77777777" w:rsidTr="00AA414E">
        <w:tc>
          <w:tcPr>
            <w:tcW w:w="4529" w:type="dxa"/>
            <w:shd w:val="clear" w:color="auto" w:fill="92D050"/>
            <w:vAlign w:val="center"/>
          </w:tcPr>
          <w:p w14:paraId="2FB9CB03" w14:textId="77777777" w:rsidR="004B7CD3" w:rsidRPr="00773D06" w:rsidRDefault="004B7CD3" w:rsidP="004B7CD3">
            <w:pPr>
              <w:spacing w:line="276" w:lineRule="auto"/>
              <w:jc w:val="both"/>
              <w:rPr>
                <w:rFonts w:ascii="Times New Roman" w:hAnsi="Times New Roman" w:cs="Times New Roman"/>
                <w:b/>
                <w:sz w:val="24"/>
                <w:szCs w:val="24"/>
              </w:rPr>
            </w:pPr>
            <w:r w:rsidRPr="00773D06">
              <w:rPr>
                <w:rFonts w:ascii="Times New Roman" w:hAnsi="Times New Roman" w:cs="Times New Roman"/>
                <w:b/>
                <w:sz w:val="24"/>
                <w:szCs w:val="24"/>
              </w:rPr>
              <w:t>Příležitosti</w:t>
            </w:r>
          </w:p>
        </w:tc>
        <w:tc>
          <w:tcPr>
            <w:tcW w:w="4533" w:type="dxa"/>
            <w:shd w:val="clear" w:color="auto" w:fill="92D050"/>
            <w:vAlign w:val="center"/>
          </w:tcPr>
          <w:p w14:paraId="05ADFA75" w14:textId="77777777" w:rsidR="004B7CD3" w:rsidRPr="00773D06" w:rsidRDefault="004B7CD3" w:rsidP="004B7CD3">
            <w:pPr>
              <w:spacing w:line="276" w:lineRule="auto"/>
              <w:jc w:val="both"/>
              <w:rPr>
                <w:rFonts w:ascii="Times New Roman" w:hAnsi="Times New Roman" w:cs="Times New Roman"/>
                <w:b/>
                <w:sz w:val="24"/>
                <w:szCs w:val="24"/>
              </w:rPr>
            </w:pPr>
            <w:r w:rsidRPr="00773D06">
              <w:rPr>
                <w:rFonts w:ascii="Times New Roman" w:hAnsi="Times New Roman" w:cs="Times New Roman"/>
                <w:b/>
                <w:sz w:val="24"/>
                <w:szCs w:val="24"/>
              </w:rPr>
              <w:t>Ohrožení</w:t>
            </w:r>
          </w:p>
        </w:tc>
      </w:tr>
      <w:tr w:rsidR="004B7CD3" w:rsidRPr="00773D06" w14:paraId="7E7ADA8F" w14:textId="77777777" w:rsidTr="00AA414E">
        <w:tc>
          <w:tcPr>
            <w:tcW w:w="4529" w:type="dxa"/>
          </w:tcPr>
          <w:p w14:paraId="5D355DB6" w14:textId="77777777" w:rsidR="004B7CD3" w:rsidRPr="00773D06" w:rsidRDefault="004B7CD3" w:rsidP="004B7CD3">
            <w:pPr>
              <w:spacing w:line="276" w:lineRule="auto"/>
              <w:jc w:val="both"/>
              <w:rPr>
                <w:rFonts w:ascii="Times New Roman" w:hAnsi="Times New Roman" w:cs="Times New Roman"/>
                <w:sz w:val="24"/>
                <w:szCs w:val="24"/>
              </w:rPr>
            </w:pPr>
          </w:p>
          <w:p w14:paraId="6358EE80"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Zlepšení základních životních podmínek zvyšuje atraktivitu pro trvalé bydlení</w:t>
            </w:r>
          </w:p>
          <w:p w14:paraId="65C2871B"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Růst porodnosti může pomoci stabilizovat obyvatelstvo v obci</w:t>
            </w:r>
          </w:p>
          <w:p w14:paraId="72C5F225"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Podpora individuální výstavby – příprava a zajišťování pozemků, podpora mladých stavebník</w:t>
            </w:r>
          </w:p>
          <w:p w14:paraId="2EE75F64"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Rozvoj a spolupráce jednotlivých spolků v obci, podpora vzniku dalších</w:t>
            </w:r>
          </w:p>
          <w:p w14:paraId="7D43532B"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Vybudování oddechové zóny, parku</w:t>
            </w:r>
          </w:p>
          <w:p w14:paraId="1ADAA2A4" w14:textId="77777777" w:rsidR="004B7CD3"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Rozšíření volnočasových aktivit (kulturní, vzdělávací, sportovní) – podle cílových skupin: děti, mládež dospělí, ženy, senioři</w:t>
            </w:r>
          </w:p>
          <w:p w14:paraId="434A53F8" w14:textId="518FAD25" w:rsidR="00AA414E" w:rsidRPr="00773D06" w:rsidRDefault="00AA414E" w:rsidP="004B7CD3">
            <w:pPr>
              <w:pStyle w:val="Odstavecseseznamem"/>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Nově příchozí obyvatelé obce mohou svojí odborností přispět k rozvoji obce</w:t>
            </w:r>
          </w:p>
          <w:p w14:paraId="509E3788" w14:textId="77777777" w:rsidR="004B7CD3" w:rsidRPr="00773D06" w:rsidRDefault="004B7CD3" w:rsidP="004B7CD3">
            <w:pPr>
              <w:spacing w:line="276" w:lineRule="auto"/>
              <w:jc w:val="both"/>
              <w:rPr>
                <w:rFonts w:ascii="Times New Roman" w:hAnsi="Times New Roman" w:cs="Times New Roman"/>
                <w:sz w:val="24"/>
                <w:szCs w:val="24"/>
              </w:rPr>
            </w:pPr>
          </w:p>
        </w:tc>
        <w:tc>
          <w:tcPr>
            <w:tcW w:w="4533" w:type="dxa"/>
          </w:tcPr>
          <w:p w14:paraId="60C540F5" w14:textId="77777777" w:rsidR="004B7CD3" w:rsidRPr="00773D06" w:rsidRDefault="004B7CD3" w:rsidP="004B7CD3">
            <w:pPr>
              <w:spacing w:line="276" w:lineRule="auto"/>
              <w:jc w:val="both"/>
              <w:rPr>
                <w:rFonts w:ascii="Times New Roman" w:hAnsi="Times New Roman" w:cs="Times New Roman"/>
                <w:sz w:val="24"/>
                <w:szCs w:val="24"/>
              </w:rPr>
            </w:pPr>
          </w:p>
          <w:p w14:paraId="0A59EE12" w14:textId="1CB98428"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Pokr</w:t>
            </w:r>
            <w:r w:rsidR="00AA414E">
              <w:rPr>
                <w:rFonts w:ascii="Times New Roman" w:hAnsi="Times New Roman" w:cs="Times New Roman"/>
                <w:sz w:val="24"/>
                <w:szCs w:val="24"/>
              </w:rPr>
              <w:t>a</w:t>
            </w:r>
            <w:r w:rsidRPr="00773D06">
              <w:rPr>
                <w:rFonts w:ascii="Times New Roman" w:hAnsi="Times New Roman" w:cs="Times New Roman"/>
                <w:sz w:val="24"/>
                <w:szCs w:val="24"/>
              </w:rPr>
              <w:t>čujíc</w:t>
            </w:r>
            <w:r w:rsidR="00AA414E">
              <w:rPr>
                <w:rFonts w:ascii="Times New Roman" w:hAnsi="Times New Roman" w:cs="Times New Roman"/>
                <w:sz w:val="24"/>
                <w:szCs w:val="24"/>
              </w:rPr>
              <w:t>í snižování počtu obyvatel</w:t>
            </w:r>
            <w:r w:rsidRPr="00773D06">
              <w:rPr>
                <w:rFonts w:ascii="Times New Roman" w:hAnsi="Times New Roman" w:cs="Times New Roman"/>
                <w:sz w:val="24"/>
                <w:szCs w:val="24"/>
              </w:rPr>
              <w:t xml:space="preserve"> z důvodů stěhování</w:t>
            </w:r>
          </w:p>
          <w:p w14:paraId="370ECDB4"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Zvýšení počtu odstěhovaných mladých lidí</w:t>
            </w:r>
          </w:p>
          <w:p w14:paraId="4DF64FD3"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Zhoršování věkových poměrů – stárnutí populace</w:t>
            </w:r>
          </w:p>
          <w:p w14:paraId="7D613EE5"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Zánik spolků a zájmových sdružení vlivem nedostatečného zázemí</w:t>
            </w:r>
          </w:p>
          <w:p w14:paraId="16B6D0F4"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Technický stav obecních objektů</w:t>
            </w:r>
          </w:p>
        </w:tc>
      </w:tr>
    </w:tbl>
    <w:p w14:paraId="02C997CE" w14:textId="45A04B74" w:rsidR="00AA414E" w:rsidRDefault="00AA414E"/>
    <w:tbl>
      <w:tblPr>
        <w:tblStyle w:val="Mkatabulky"/>
        <w:tblW w:w="0" w:type="auto"/>
        <w:tblLook w:val="04A0" w:firstRow="1" w:lastRow="0" w:firstColumn="1" w:lastColumn="0" w:noHBand="0" w:noVBand="1"/>
      </w:tblPr>
      <w:tblGrid>
        <w:gridCol w:w="4529"/>
        <w:gridCol w:w="4533"/>
      </w:tblGrid>
      <w:tr w:rsidR="004B7CD3" w:rsidRPr="00773D06" w14:paraId="35BCED41" w14:textId="77777777" w:rsidTr="00AA414E">
        <w:tc>
          <w:tcPr>
            <w:tcW w:w="9062" w:type="dxa"/>
            <w:gridSpan w:val="2"/>
            <w:shd w:val="clear" w:color="auto" w:fill="92D050"/>
          </w:tcPr>
          <w:p w14:paraId="6ABBE6EC" w14:textId="1BF0DFE2" w:rsidR="004B7CD3" w:rsidRPr="00773D06" w:rsidRDefault="004B7CD3" w:rsidP="004B7CD3">
            <w:pPr>
              <w:spacing w:line="276" w:lineRule="auto"/>
              <w:jc w:val="both"/>
              <w:rPr>
                <w:rFonts w:ascii="Times New Roman" w:hAnsi="Times New Roman" w:cs="Times New Roman"/>
                <w:b/>
                <w:sz w:val="24"/>
                <w:szCs w:val="24"/>
              </w:rPr>
            </w:pPr>
          </w:p>
          <w:p w14:paraId="4596D6BB" w14:textId="77777777" w:rsidR="004B7CD3" w:rsidRPr="00773D06" w:rsidRDefault="004B7CD3" w:rsidP="004B7CD3">
            <w:pPr>
              <w:spacing w:line="276" w:lineRule="auto"/>
              <w:jc w:val="center"/>
              <w:rPr>
                <w:rFonts w:ascii="Times New Roman" w:hAnsi="Times New Roman" w:cs="Times New Roman"/>
                <w:b/>
                <w:sz w:val="24"/>
                <w:szCs w:val="24"/>
              </w:rPr>
            </w:pPr>
            <w:r w:rsidRPr="00773D06">
              <w:rPr>
                <w:rFonts w:ascii="Times New Roman" w:hAnsi="Times New Roman" w:cs="Times New Roman"/>
                <w:b/>
                <w:sz w:val="24"/>
                <w:szCs w:val="24"/>
              </w:rPr>
              <w:t>Rozvoj podnikání a zaměstnanost</w:t>
            </w:r>
          </w:p>
          <w:p w14:paraId="46B8AC75" w14:textId="77777777" w:rsidR="004B7CD3" w:rsidRPr="00773D06" w:rsidRDefault="004B7CD3" w:rsidP="004B7CD3">
            <w:pPr>
              <w:spacing w:line="276" w:lineRule="auto"/>
              <w:jc w:val="both"/>
              <w:rPr>
                <w:rFonts w:ascii="Times New Roman" w:hAnsi="Times New Roman" w:cs="Times New Roman"/>
                <w:b/>
                <w:sz w:val="24"/>
                <w:szCs w:val="24"/>
              </w:rPr>
            </w:pPr>
          </w:p>
        </w:tc>
      </w:tr>
      <w:tr w:rsidR="004B7CD3" w:rsidRPr="00773D06" w14:paraId="636CABAB" w14:textId="77777777" w:rsidTr="00AA414E">
        <w:tc>
          <w:tcPr>
            <w:tcW w:w="4529" w:type="dxa"/>
            <w:shd w:val="clear" w:color="auto" w:fill="92D050"/>
            <w:vAlign w:val="center"/>
          </w:tcPr>
          <w:p w14:paraId="2BE6ADE8" w14:textId="77777777" w:rsidR="004B7CD3" w:rsidRPr="00773D06" w:rsidRDefault="004B7CD3" w:rsidP="004B7CD3">
            <w:pPr>
              <w:spacing w:line="276" w:lineRule="auto"/>
              <w:jc w:val="both"/>
              <w:rPr>
                <w:rFonts w:ascii="Times New Roman" w:hAnsi="Times New Roman" w:cs="Times New Roman"/>
                <w:b/>
                <w:sz w:val="24"/>
                <w:szCs w:val="24"/>
              </w:rPr>
            </w:pPr>
            <w:r w:rsidRPr="00773D06">
              <w:rPr>
                <w:rFonts w:ascii="Times New Roman" w:hAnsi="Times New Roman" w:cs="Times New Roman"/>
                <w:b/>
                <w:sz w:val="24"/>
                <w:szCs w:val="24"/>
              </w:rPr>
              <w:t>Silné stránky</w:t>
            </w:r>
          </w:p>
        </w:tc>
        <w:tc>
          <w:tcPr>
            <w:tcW w:w="4533" w:type="dxa"/>
            <w:shd w:val="clear" w:color="auto" w:fill="92D050"/>
            <w:vAlign w:val="center"/>
          </w:tcPr>
          <w:p w14:paraId="4BAA6836" w14:textId="77777777" w:rsidR="004B7CD3" w:rsidRPr="00773D06" w:rsidRDefault="004B7CD3" w:rsidP="004B7CD3">
            <w:pPr>
              <w:spacing w:line="276" w:lineRule="auto"/>
              <w:jc w:val="both"/>
              <w:rPr>
                <w:rFonts w:ascii="Times New Roman" w:hAnsi="Times New Roman" w:cs="Times New Roman"/>
                <w:b/>
                <w:sz w:val="24"/>
                <w:szCs w:val="24"/>
              </w:rPr>
            </w:pPr>
            <w:r w:rsidRPr="00773D06">
              <w:rPr>
                <w:rFonts w:ascii="Times New Roman" w:hAnsi="Times New Roman" w:cs="Times New Roman"/>
                <w:b/>
                <w:sz w:val="24"/>
                <w:szCs w:val="24"/>
              </w:rPr>
              <w:t>Slabé stránky</w:t>
            </w:r>
          </w:p>
        </w:tc>
      </w:tr>
      <w:tr w:rsidR="004B7CD3" w:rsidRPr="00773D06" w14:paraId="73105C98" w14:textId="77777777" w:rsidTr="00AA414E">
        <w:tc>
          <w:tcPr>
            <w:tcW w:w="4529" w:type="dxa"/>
          </w:tcPr>
          <w:p w14:paraId="5B02A6F8" w14:textId="77777777" w:rsidR="004B7CD3" w:rsidRPr="00773D06" w:rsidRDefault="004B7CD3" w:rsidP="004B7CD3">
            <w:pPr>
              <w:spacing w:line="276" w:lineRule="auto"/>
              <w:jc w:val="both"/>
              <w:rPr>
                <w:rFonts w:ascii="Times New Roman" w:hAnsi="Times New Roman" w:cs="Times New Roman"/>
                <w:sz w:val="24"/>
                <w:szCs w:val="24"/>
              </w:rPr>
            </w:pPr>
          </w:p>
          <w:p w14:paraId="0FCC6EDC"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Dobré podmínky pro rozvoj malého a středního podnikání</w:t>
            </w:r>
          </w:p>
          <w:p w14:paraId="30C59D94"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Podpora podnikání v obci</w:t>
            </w:r>
          </w:p>
          <w:p w14:paraId="283AFE53"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Relativně široká nabídka pracovních míst v obci a okolí</w:t>
            </w:r>
          </w:p>
          <w:p w14:paraId="7A3B7B88"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Zázemí pro rozvoj ekonomických aktivit, služeb i zemědělství</w:t>
            </w:r>
          </w:p>
          <w:p w14:paraId="56FF1840" w14:textId="77777777" w:rsidR="004B7CD3" w:rsidRPr="00773D06" w:rsidRDefault="004B7CD3" w:rsidP="004B7CD3">
            <w:pPr>
              <w:spacing w:line="276" w:lineRule="auto"/>
              <w:jc w:val="both"/>
              <w:rPr>
                <w:rFonts w:ascii="Times New Roman" w:hAnsi="Times New Roman" w:cs="Times New Roman"/>
                <w:sz w:val="24"/>
                <w:szCs w:val="24"/>
              </w:rPr>
            </w:pPr>
          </w:p>
          <w:p w14:paraId="1352353B" w14:textId="77777777" w:rsidR="004B7CD3" w:rsidRPr="00773D06" w:rsidRDefault="004B7CD3" w:rsidP="004B7CD3">
            <w:pPr>
              <w:spacing w:line="276" w:lineRule="auto"/>
              <w:jc w:val="both"/>
              <w:rPr>
                <w:rFonts w:ascii="Times New Roman" w:hAnsi="Times New Roman" w:cs="Times New Roman"/>
                <w:sz w:val="24"/>
                <w:szCs w:val="24"/>
              </w:rPr>
            </w:pPr>
          </w:p>
          <w:p w14:paraId="53D0D413" w14:textId="77777777" w:rsidR="004B7CD3" w:rsidRPr="00773D06" w:rsidRDefault="004B7CD3" w:rsidP="004B7CD3">
            <w:pPr>
              <w:spacing w:line="276" w:lineRule="auto"/>
              <w:jc w:val="both"/>
              <w:rPr>
                <w:rFonts w:ascii="Times New Roman" w:hAnsi="Times New Roman" w:cs="Times New Roman"/>
                <w:sz w:val="24"/>
                <w:szCs w:val="24"/>
              </w:rPr>
            </w:pPr>
          </w:p>
        </w:tc>
        <w:tc>
          <w:tcPr>
            <w:tcW w:w="4533" w:type="dxa"/>
          </w:tcPr>
          <w:p w14:paraId="0D64CD39" w14:textId="77777777" w:rsidR="004B7CD3" w:rsidRPr="00773D06" w:rsidRDefault="004B7CD3" w:rsidP="004B7CD3">
            <w:pPr>
              <w:spacing w:line="276" w:lineRule="auto"/>
              <w:jc w:val="both"/>
              <w:rPr>
                <w:rFonts w:ascii="Times New Roman" w:hAnsi="Times New Roman" w:cs="Times New Roman"/>
                <w:sz w:val="24"/>
                <w:szCs w:val="24"/>
              </w:rPr>
            </w:pPr>
          </w:p>
          <w:p w14:paraId="6F21C1E5" w14:textId="1D0B4261" w:rsidR="004B7CD3" w:rsidRPr="00773D06" w:rsidRDefault="00AA414E" w:rsidP="004B7CD3">
            <w:pPr>
              <w:pStyle w:val="Odstavecseseznamem"/>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Omezené </w:t>
            </w:r>
            <w:r w:rsidR="004B7CD3" w:rsidRPr="00773D06">
              <w:rPr>
                <w:rFonts w:ascii="Times New Roman" w:hAnsi="Times New Roman" w:cs="Times New Roman"/>
                <w:sz w:val="24"/>
                <w:szCs w:val="24"/>
              </w:rPr>
              <w:t>příležitosti ke zvyšování odborných způsobilostí v obci a jejím okolí</w:t>
            </w:r>
          </w:p>
          <w:p w14:paraId="7D186540" w14:textId="5EA470B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Vysoký počet občanů se základním vzděláním,</w:t>
            </w:r>
            <w:r w:rsidR="00AA414E">
              <w:rPr>
                <w:rFonts w:ascii="Times New Roman" w:hAnsi="Times New Roman" w:cs="Times New Roman"/>
                <w:sz w:val="24"/>
                <w:szCs w:val="24"/>
              </w:rPr>
              <w:t xml:space="preserve"> </w:t>
            </w:r>
            <w:r w:rsidRPr="00773D06">
              <w:rPr>
                <w:rFonts w:ascii="Times New Roman" w:hAnsi="Times New Roman" w:cs="Times New Roman"/>
                <w:sz w:val="24"/>
                <w:szCs w:val="24"/>
              </w:rPr>
              <w:t>nízký podíl vysokoškolsky vzdělaných obyvatel</w:t>
            </w:r>
          </w:p>
          <w:p w14:paraId="2BF13A38"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Vysoká denní pracovní mobilita obyvatel</w:t>
            </w:r>
          </w:p>
          <w:p w14:paraId="60533475"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Značná vyjížďka obyvatel za prací</w:t>
            </w:r>
          </w:p>
        </w:tc>
      </w:tr>
      <w:tr w:rsidR="004B7CD3" w:rsidRPr="00773D06" w14:paraId="3A874769" w14:textId="77777777" w:rsidTr="00AA414E">
        <w:tc>
          <w:tcPr>
            <w:tcW w:w="4529" w:type="dxa"/>
            <w:shd w:val="clear" w:color="auto" w:fill="92D050"/>
            <w:vAlign w:val="center"/>
          </w:tcPr>
          <w:p w14:paraId="55BD293B" w14:textId="77777777" w:rsidR="004B7CD3" w:rsidRPr="00773D06" w:rsidRDefault="004B7CD3" w:rsidP="004B7CD3">
            <w:pPr>
              <w:spacing w:line="276" w:lineRule="auto"/>
              <w:jc w:val="both"/>
              <w:rPr>
                <w:rFonts w:ascii="Times New Roman" w:hAnsi="Times New Roman" w:cs="Times New Roman"/>
                <w:b/>
                <w:sz w:val="24"/>
                <w:szCs w:val="24"/>
              </w:rPr>
            </w:pPr>
            <w:r w:rsidRPr="00773D06">
              <w:rPr>
                <w:rFonts w:ascii="Times New Roman" w:hAnsi="Times New Roman" w:cs="Times New Roman"/>
                <w:b/>
                <w:sz w:val="24"/>
                <w:szCs w:val="24"/>
              </w:rPr>
              <w:t>Příležitosti</w:t>
            </w:r>
          </w:p>
        </w:tc>
        <w:tc>
          <w:tcPr>
            <w:tcW w:w="4533" w:type="dxa"/>
            <w:shd w:val="clear" w:color="auto" w:fill="92D050"/>
            <w:vAlign w:val="center"/>
          </w:tcPr>
          <w:p w14:paraId="54E39992" w14:textId="77777777" w:rsidR="004B7CD3" w:rsidRPr="00773D06" w:rsidRDefault="004B7CD3" w:rsidP="004B7CD3">
            <w:pPr>
              <w:spacing w:line="276" w:lineRule="auto"/>
              <w:jc w:val="both"/>
              <w:rPr>
                <w:rFonts w:ascii="Times New Roman" w:hAnsi="Times New Roman" w:cs="Times New Roman"/>
                <w:b/>
                <w:sz w:val="24"/>
                <w:szCs w:val="24"/>
              </w:rPr>
            </w:pPr>
            <w:r w:rsidRPr="00773D06">
              <w:rPr>
                <w:rFonts w:ascii="Times New Roman" w:hAnsi="Times New Roman" w:cs="Times New Roman"/>
                <w:b/>
                <w:sz w:val="24"/>
                <w:szCs w:val="24"/>
              </w:rPr>
              <w:t>Ohrožení</w:t>
            </w:r>
          </w:p>
        </w:tc>
      </w:tr>
      <w:tr w:rsidR="004B7CD3" w:rsidRPr="00773D06" w14:paraId="7D857AEF" w14:textId="77777777" w:rsidTr="00AA414E">
        <w:tc>
          <w:tcPr>
            <w:tcW w:w="4529" w:type="dxa"/>
          </w:tcPr>
          <w:p w14:paraId="72CB6B05" w14:textId="77777777" w:rsidR="004B7CD3" w:rsidRPr="00773D06" w:rsidRDefault="004B7CD3" w:rsidP="004B7CD3">
            <w:pPr>
              <w:spacing w:line="276" w:lineRule="auto"/>
              <w:jc w:val="both"/>
              <w:rPr>
                <w:rFonts w:ascii="Times New Roman" w:hAnsi="Times New Roman" w:cs="Times New Roman"/>
                <w:sz w:val="24"/>
                <w:szCs w:val="24"/>
              </w:rPr>
            </w:pPr>
          </w:p>
          <w:p w14:paraId="00D5A3E5"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Rozvoj počítačové gramotnosti a dalších kompetencí požadovaných na trhu práce</w:t>
            </w:r>
          </w:p>
          <w:p w14:paraId="1EFD2C16"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Informovanost o možnostech čerpání dotací z různých zdrojů</w:t>
            </w:r>
          </w:p>
          <w:p w14:paraId="7190FBB1"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Angažovanost místních podnikatelů na dalším rozvoji obce, rozvoj spolupráce veřejného a soukromého sektoru</w:t>
            </w:r>
          </w:p>
          <w:p w14:paraId="6214A761" w14:textId="77777777" w:rsidR="004B7CD3" w:rsidRPr="00E551B0"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Další rozvoj podnikání, budování nových podnikatelských lokalit a příležitostí v obci</w:t>
            </w:r>
          </w:p>
          <w:p w14:paraId="4D661006" w14:textId="77777777" w:rsidR="004B7CD3" w:rsidRPr="00773D06" w:rsidRDefault="004B7CD3" w:rsidP="004B7CD3">
            <w:pPr>
              <w:spacing w:line="276" w:lineRule="auto"/>
              <w:jc w:val="both"/>
              <w:rPr>
                <w:rFonts w:ascii="Times New Roman" w:hAnsi="Times New Roman" w:cs="Times New Roman"/>
                <w:sz w:val="24"/>
                <w:szCs w:val="24"/>
              </w:rPr>
            </w:pPr>
          </w:p>
        </w:tc>
        <w:tc>
          <w:tcPr>
            <w:tcW w:w="4533" w:type="dxa"/>
          </w:tcPr>
          <w:p w14:paraId="5F81A393" w14:textId="77777777" w:rsidR="004B7CD3" w:rsidRPr="00773D06" w:rsidRDefault="004B7CD3" w:rsidP="004B7CD3">
            <w:pPr>
              <w:spacing w:line="276" w:lineRule="auto"/>
              <w:jc w:val="both"/>
              <w:rPr>
                <w:rFonts w:ascii="Times New Roman" w:hAnsi="Times New Roman" w:cs="Times New Roman"/>
                <w:sz w:val="24"/>
                <w:szCs w:val="24"/>
              </w:rPr>
            </w:pPr>
          </w:p>
          <w:p w14:paraId="0B6D1FBD"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Vnější ekonomické vlivy (zdražování daňové reformy, pokles ekonomiky ČR)</w:t>
            </w:r>
          </w:p>
          <w:p w14:paraId="74674743"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Změny v profesní struktuře  požadavcích na zaměstnance</w:t>
            </w:r>
          </w:p>
          <w:p w14:paraId="3925B89F"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Úbytek občanů v produktivním věku, růst ekonomicky neaktivní složky obyvatel</w:t>
            </w:r>
          </w:p>
          <w:p w14:paraId="77287929"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Odliv kvalifikované pracovní síly</w:t>
            </w:r>
          </w:p>
          <w:p w14:paraId="66BD0C15"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Nízké využívání dotací u podnikatelských subjektů</w:t>
            </w:r>
          </w:p>
        </w:tc>
      </w:tr>
    </w:tbl>
    <w:p w14:paraId="04CA25F4" w14:textId="77777777" w:rsidR="004B7CD3" w:rsidRPr="00773D06" w:rsidRDefault="004B7CD3" w:rsidP="004B7CD3">
      <w:pPr>
        <w:spacing w:line="276" w:lineRule="auto"/>
        <w:jc w:val="both"/>
        <w:rPr>
          <w:rFonts w:ascii="Times New Roman" w:hAnsi="Times New Roman" w:cs="Times New Roman"/>
          <w:sz w:val="24"/>
          <w:szCs w:val="24"/>
        </w:rPr>
      </w:pPr>
    </w:p>
    <w:p w14:paraId="5A1EB052" w14:textId="77777777" w:rsidR="004B7CD3" w:rsidRPr="00773D06" w:rsidRDefault="004B7CD3" w:rsidP="004B7CD3">
      <w:pPr>
        <w:spacing w:line="276" w:lineRule="auto"/>
        <w:jc w:val="both"/>
        <w:rPr>
          <w:rFonts w:ascii="Times New Roman" w:hAnsi="Times New Roman" w:cs="Times New Roman"/>
          <w:sz w:val="24"/>
          <w:szCs w:val="24"/>
        </w:rPr>
      </w:pPr>
    </w:p>
    <w:p w14:paraId="665F19D8" w14:textId="77777777" w:rsidR="004B7CD3" w:rsidRPr="00773D06" w:rsidRDefault="004B7CD3" w:rsidP="004B7CD3">
      <w:pPr>
        <w:spacing w:line="276" w:lineRule="auto"/>
        <w:jc w:val="both"/>
        <w:rPr>
          <w:rFonts w:ascii="Times New Roman" w:hAnsi="Times New Roman" w:cs="Times New Roman"/>
          <w:sz w:val="24"/>
          <w:szCs w:val="24"/>
        </w:rPr>
      </w:pPr>
    </w:p>
    <w:p w14:paraId="696F6E6D" w14:textId="77777777" w:rsidR="004B7CD3" w:rsidRPr="00773D06" w:rsidRDefault="004B7CD3" w:rsidP="004B7CD3">
      <w:pPr>
        <w:spacing w:line="276" w:lineRule="auto"/>
        <w:jc w:val="both"/>
        <w:rPr>
          <w:rFonts w:ascii="Times New Roman" w:hAnsi="Times New Roman" w:cs="Times New Roman"/>
          <w:sz w:val="24"/>
          <w:szCs w:val="24"/>
        </w:rPr>
      </w:pPr>
    </w:p>
    <w:p w14:paraId="72EC2835" w14:textId="77777777" w:rsidR="004B7CD3" w:rsidRPr="00773D06" w:rsidRDefault="004B7CD3" w:rsidP="004B7CD3">
      <w:pPr>
        <w:spacing w:line="276" w:lineRule="auto"/>
        <w:jc w:val="both"/>
        <w:rPr>
          <w:rFonts w:ascii="Times New Roman" w:hAnsi="Times New Roman" w:cs="Times New Roman"/>
          <w:sz w:val="24"/>
          <w:szCs w:val="24"/>
        </w:rPr>
      </w:pPr>
    </w:p>
    <w:p w14:paraId="68CF6692" w14:textId="77777777" w:rsidR="004B7CD3" w:rsidRPr="00773D06" w:rsidRDefault="004B7CD3" w:rsidP="004B7CD3">
      <w:pPr>
        <w:spacing w:line="276" w:lineRule="auto"/>
        <w:jc w:val="both"/>
        <w:rPr>
          <w:rFonts w:ascii="Times New Roman" w:hAnsi="Times New Roman" w:cs="Times New Roman"/>
          <w:sz w:val="24"/>
          <w:szCs w:val="24"/>
        </w:rPr>
      </w:pPr>
    </w:p>
    <w:p w14:paraId="779EEFD6" w14:textId="77777777" w:rsidR="004B7CD3" w:rsidRDefault="004B7CD3" w:rsidP="004B7CD3">
      <w:pPr>
        <w:spacing w:line="276" w:lineRule="auto"/>
        <w:jc w:val="both"/>
        <w:rPr>
          <w:rFonts w:ascii="Times New Roman" w:hAnsi="Times New Roman" w:cs="Times New Roman"/>
          <w:sz w:val="24"/>
          <w:szCs w:val="24"/>
        </w:rPr>
      </w:pPr>
    </w:p>
    <w:p w14:paraId="2763EE2A" w14:textId="77777777" w:rsidR="004B7CD3" w:rsidRPr="00773D06" w:rsidRDefault="004B7CD3" w:rsidP="004B7CD3">
      <w:pPr>
        <w:spacing w:line="276" w:lineRule="auto"/>
        <w:jc w:val="both"/>
        <w:rPr>
          <w:rFonts w:ascii="Times New Roman" w:hAnsi="Times New Roman" w:cs="Times New Roman"/>
          <w:sz w:val="24"/>
          <w:szCs w:val="24"/>
        </w:rPr>
      </w:pPr>
    </w:p>
    <w:p w14:paraId="3FB479D4" w14:textId="77777777" w:rsidR="004B7CD3" w:rsidRPr="00773D06" w:rsidRDefault="004B7CD3" w:rsidP="004B7CD3">
      <w:pPr>
        <w:spacing w:line="276" w:lineRule="auto"/>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4534"/>
        <w:gridCol w:w="4528"/>
      </w:tblGrid>
      <w:tr w:rsidR="004B7CD3" w:rsidRPr="00773D06" w14:paraId="15D87547" w14:textId="77777777" w:rsidTr="004B7CD3">
        <w:tc>
          <w:tcPr>
            <w:tcW w:w="9212" w:type="dxa"/>
            <w:gridSpan w:val="2"/>
            <w:shd w:val="clear" w:color="auto" w:fill="92D050"/>
          </w:tcPr>
          <w:p w14:paraId="09B2992E" w14:textId="77777777" w:rsidR="004B7CD3" w:rsidRPr="00773D06" w:rsidRDefault="004B7CD3" w:rsidP="004B7CD3">
            <w:pPr>
              <w:spacing w:line="276" w:lineRule="auto"/>
              <w:jc w:val="center"/>
              <w:rPr>
                <w:rFonts w:ascii="Times New Roman" w:hAnsi="Times New Roman" w:cs="Times New Roman"/>
                <w:b/>
                <w:sz w:val="24"/>
                <w:szCs w:val="24"/>
              </w:rPr>
            </w:pPr>
          </w:p>
          <w:p w14:paraId="23AB210D" w14:textId="77777777" w:rsidR="004B7CD3" w:rsidRPr="00773D06" w:rsidRDefault="004B7CD3" w:rsidP="004B7CD3">
            <w:pPr>
              <w:spacing w:line="276" w:lineRule="auto"/>
              <w:jc w:val="center"/>
              <w:rPr>
                <w:rFonts w:ascii="Times New Roman" w:hAnsi="Times New Roman" w:cs="Times New Roman"/>
                <w:b/>
                <w:sz w:val="24"/>
                <w:szCs w:val="24"/>
              </w:rPr>
            </w:pPr>
            <w:r w:rsidRPr="00773D06">
              <w:rPr>
                <w:rFonts w:ascii="Times New Roman" w:hAnsi="Times New Roman" w:cs="Times New Roman"/>
                <w:b/>
                <w:sz w:val="24"/>
                <w:szCs w:val="24"/>
              </w:rPr>
              <w:t>Rozvoj území obce a nová výstavba</w:t>
            </w:r>
          </w:p>
          <w:p w14:paraId="771FB10F" w14:textId="77777777" w:rsidR="004B7CD3" w:rsidRPr="00773D06" w:rsidRDefault="004B7CD3" w:rsidP="004B7CD3">
            <w:pPr>
              <w:spacing w:line="276" w:lineRule="auto"/>
              <w:jc w:val="both"/>
              <w:rPr>
                <w:rFonts w:ascii="Times New Roman" w:hAnsi="Times New Roman" w:cs="Times New Roman"/>
                <w:b/>
                <w:sz w:val="24"/>
                <w:szCs w:val="24"/>
              </w:rPr>
            </w:pPr>
          </w:p>
        </w:tc>
      </w:tr>
      <w:tr w:rsidR="004B7CD3" w:rsidRPr="00773D06" w14:paraId="1C341D7E" w14:textId="77777777" w:rsidTr="004B7CD3">
        <w:tc>
          <w:tcPr>
            <w:tcW w:w="4606" w:type="dxa"/>
            <w:shd w:val="clear" w:color="auto" w:fill="92D050"/>
            <w:vAlign w:val="center"/>
          </w:tcPr>
          <w:p w14:paraId="2C17DCC4" w14:textId="77777777" w:rsidR="004B7CD3" w:rsidRPr="00773D06" w:rsidRDefault="004B7CD3" w:rsidP="004B7CD3">
            <w:pPr>
              <w:spacing w:line="276" w:lineRule="auto"/>
              <w:jc w:val="both"/>
              <w:rPr>
                <w:rFonts w:ascii="Times New Roman" w:hAnsi="Times New Roman" w:cs="Times New Roman"/>
                <w:b/>
                <w:sz w:val="24"/>
                <w:szCs w:val="24"/>
              </w:rPr>
            </w:pPr>
            <w:r w:rsidRPr="00773D06">
              <w:rPr>
                <w:rFonts w:ascii="Times New Roman" w:hAnsi="Times New Roman" w:cs="Times New Roman"/>
                <w:b/>
                <w:sz w:val="24"/>
                <w:szCs w:val="24"/>
              </w:rPr>
              <w:t>Silné stránky</w:t>
            </w:r>
          </w:p>
        </w:tc>
        <w:tc>
          <w:tcPr>
            <w:tcW w:w="4606" w:type="dxa"/>
            <w:shd w:val="clear" w:color="auto" w:fill="92D050"/>
            <w:vAlign w:val="center"/>
          </w:tcPr>
          <w:p w14:paraId="2A7D18FB" w14:textId="77777777" w:rsidR="004B7CD3" w:rsidRPr="00773D06" w:rsidRDefault="004B7CD3" w:rsidP="004B7CD3">
            <w:pPr>
              <w:spacing w:line="276" w:lineRule="auto"/>
              <w:jc w:val="both"/>
              <w:rPr>
                <w:rFonts w:ascii="Times New Roman" w:hAnsi="Times New Roman" w:cs="Times New Roman"/>
                <w:b/>
                <w:sz w:val="24"/>
                <w:szCs w:val="24"/>
              </w:rPr>
            </w:pPr>
            <w:r w:rsidRPr="00773D06">
              <w:rPr>
                <w:rFonts w:ascii="Times New Roman" w:hAnsi="Times New Roman" w:cs="Times New Roman"/>
                <w:b/>
                <w:sz w:val="24"/>
                <w:szCs w:val="24"/>
              </w:rPr>
              <w:t>Slabé stránky</w:t>
            </w:r>
          </w:p>
        </w:tc>
      </w:tr>
      <w:tr w:rsidR="004B7CD3" w:rsidRPr="00773D06" w14:paraId="72DD0DD1" w14:textId="77777777" w:rsidTr="004B7CD3">
        <w:tc>
          <w:tcPr>
            <w:tcW w:w="4606" w:type="dxa"/>
          </w:tcPr>
          <w:p w14:paraId="165C291E" w14:textId="77777777" w:rsidR="004B7CD3" w:rsidRPr="00773D06" w:rsidRDefault="004B7CD3" w:rsidP="004B7CD3">
            <w:pPr>
              <w:spacing w:line="276" w:lineRule="auto"/>
              <w:jc w:val="both"/>
              <w:rPr>
                <w:rFonts w:ascii="Times New Roman" w:hAnsi="Times New Roman" w:cs="Times New Roman"/>
                <w:sz w:val="24"/>
                <w:szCs w:val="24"/>
              </w:rPr>
            </w:pPr>
          </w:p>
          <w:p w14:paraId="68A21C2B"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Příjemné a klidné prostředí, atraktivní poloha obce vhodná pro rezidentní bydlení</w:t>
            </w:r>
          </w:p>
          <w:p w14:paraId="2E1F8745"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Vhodné podmínky pro rozvoj nové výstavby (vybavení technickou infrastrukturou)</w:t>
            </w:r>
          </w:p>
          <w:p w14:paraId="0A954041"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Existence volných ploch pro případnou zástavbu i pro jé alternativy</w:t>
            </w:r>
          </w:p>
          <w:p w14:paraId="1ACEBD74"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Velice dobrá dopravní dostupnost obce (silnice MHD Praha)</w:t>
            </w:r>
          </w:p>
          <w:p w14:paraId="0846DBB1" w14:textId="77777777" w:rsidR="004B7CD3"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Tradice individuálního bydlení</w:t>
            </w:r>
          </w:p>
          <w:p w14:paraId="3800158B" w14:textId="626A0354" w:rsidR="00AA414E" w:rsidRPr="00773D06" w:rsidRDefault="00AA414E" w:rsidP="004B7CD3">
            <w:pPr>
              <w:pStyle w:val="Odstavecseseznamem"/>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Zájem občanů o život v obci a její rozvoj</w:t>
            </w:r>
          </w:p>
          <w:p w14:paraId="2166D2E5" w14:textId="77777777" w:rsidR="004B7CD3" w:rsidRPr="00773D06" w:rsidRDefault="004B7CD3" w:rsidP="004B7CD3">
            <w:pPr>
              <w:spacing w:line="276" w:lineRule="auto"/>
              <w:jc w:val="both"/>
              <w:rPr>
                <w:rFonts w:ascii="Times New Roman" w:hAnsi="Times New Roman" w:cs="Times New Roman"/>
                <w:sz w:val="24"/>
                <w:szCs w:val="24"/>
              </w:rPr>
            </w:pPr>
          </w:p>
        </w:tc>
        <w:tc>
          <w:tcPr>
            <w:tcW w:w="4606" w:type="dxa"/>
          </w:tcPr>
          <w:p w14:paraId="00B55A83" w14:textId="77777777" w:rsidR="004B7CD3" w:rsidRPr="00773D06" w:rsidRDefault="004B7CD3" w:rsidP="004B7CD3">
            <w:pPr>
              <w:spacing w:line="276" w:lineRule="auto"/>
              <w:jc w:val="both"/>
              <w:rPr>
                <w:rFonts w:ascii="Times New Roman" w:hAnsi="Times New Roman" w:cs="Times New Roman"/>
                <w:sz w:val="24"/>
                <w:szCs w:val="24"/>
              </w:rPr>
            </w:pPr>
          </w:p>
          <w:p w14:paraId="397D12DE" w14:textId="77777777" w:rsidR="00AA414E" w:rsidRDefault="004B7CD3" w:rsidP="00AA414E">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 xml:space="preserve">Většina pozemků v soukromém vlastnictví </w:t>
            </w:r>
          </w:p>
          <w:p w14:paraId="180E98AA" w14:textId="6558E433" w:rsidR="004B7CD3" w:rsidRDefault="004B7CD3" w:rsidP="00AA414E">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Příliv nových obyvatel bez historických vazeb k</w:t>
            </w:r>
            <w:r w:rsidR="00AA414E">
              <w:rPr>
                <w:rFonts w:ascii="Times New Roman" w:hAnsi="Times New Roman" w:cs="Times New Roman"/>
                <w:sz w:val="24"/>
                <w:szCs w:val="24"/>
              </w:rPr>
              <w:t> </w:t>
            </w:r>
            <w:r w:rsidRPr="00773D06">
              <w:rPr>
                <w:rFonts w:ascii="Times New Roman" w:hAnsi="Times New Roman" w:cs="Times New Roman"/>
                <w:sz w:val="24"/>
                <w:szCs w:val="24"/>
              </w:rPr>
              <w:t>obci</w:t>
            </w:r>
          </w:p>
          <w:p w14:paraId="30B366D5" w14:textId="7F5BBF65" w:rsidR="00AA414E" w:rsidRDefault="00AA414E" w:rsidP="00AA414E">
            <w:pPr>
              <w:pStyle w:val="Odstavecseseznamem"/>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Obec nemá tradiční vnitřní strukturu – jednotlivé objekty jsou solitérní, chybějící hlavní náměstí</w:t>
            </w:r>
          </w:p>
          <w:p w14:paraId="397EB72D" w14:textId="00DA0EBC" w:rsidR="00AA414E" w:rsidRDefault="00AA414E" w:rsidP="00AA414E">
            <w:pPr>
              <w:pStyle w:val="Odstavecseseznamem"/>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Zámek v soukromém vlastnictví</w:t>
            </w:r>
          </w:p>
          <w:p w14:paraId="487405A8" w14:textId="7FEA42D7" w:rsidR="00AA414E" w:rsidRDefault="00AA414E" w:rsidP="00AA414E">
            <w:pPr>
              <w:pStyle w:val="Odstavecseseznamem"/>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Překotný rozvoj skladovací průmyslové části v obci</w:t>
            </w:r>
          </w:p>
          <w:p w14:paraId="6337E870" w14:textId="1F919FFD" w:rsidR="00AA414E" w:rsidRPr="00773D06" w:rsidRDefault="00AA414E" w:rsidP="00AA414E">
            <w:pPr>
              <w:pStyle w:val="Odstavecseseznamem"/>
              <w:spacing w:line="276" w:lineRule="auto"/>
              <w:jc w:val="both"/>
              <w:rPr>
                <w:rFonts w:ascii="Times New Roman" w:hAnsi="Times New Roman" w:cs="Times New Roman"/>
                <w:sz w:val="24"/>
                <w:szCs w:val="24"/>
              </w:rPr>
            </w:pPr>
          </w:p>
        </w:tc>
      </w:tr>
      <w:tr w:rsidR="004B7CD3" w:rsidRPr="00773D06" w14:paraId="5E66B79C" w14:textId="77777777" w:rsidTr="004B7CD3">
        <w:tc>
          <w:tcPr>
            <w:tcW w:w="4606" w:type="dxa"/>
            <w:shd w:val="clear" w:color="auto" w:fill="92D050"/>
            <w:vAlign w:val="center"/>
          </w:tcPr>
          <w:p w14:paraId="2567F1CE" w14:textId="2609E330" w:rsidR="004B7CD3" w:rsidRPr="00773D06" w:rsidRDefault="004B7CD3" w:rsidP="004B7CD3">
            <w:pPr>
              <w:spacing w:line="276" w:lineRule="auto"/>
              <w:jc w:val="both"/>
              <w:rPr>
                <w:rFonts w:ascii="Times New Roman" w:hAnsi="Times New Roman" w:cs="Times New Roman"/>
                <w:b/>
                <w:sz w:val="24"/>
                <w:szCs w:val="24"/>
              </w:rPr>
            </w:pPr>
            <w:r w:rsidRPr="00773D06">
              <w:rPr>
                <w:rFonts w:ascii="Times New Roman" w:hAnsi="Times New Roman" w:cs="Times New Roman"/>
                <w:b/>
                <w:sz w:val="24"/>
                <w:szCs w:val="24"/>
              </w:rPr>
              <w:t>Příležitosti</w:t>
            </w:r>
          </w:p>
        </w:tc>
        <w:tc>
          <w:tcPr>
            <w:tcW w:w="4606" w:type="dxa"/>
            <w:shd w:val="clear" w:color="auto" w:fill="92D050"/>
            <w:vAlign w:val="center"/>
          </w:tcPr>
          <w:p w14:paraId="1FB42E73" w14:textId="77777777" w:rsidR="004B7CD3" w:rsidRPr="00773D06" w:rsidRDefault="004B7CD3" w:rsidP="004B7CD3">
            <w:pPr>
              <w:spacing w:line="276" w:lineRule="auto"/>
              <w:jc w:val="both"/>
              <w:rPr>
                <w:rFonts w:ascii="Times New Roman" w:hAnsi="Times New Roman" w:cs="Times New Roman"/>
                <w:b/>
                <w:sz w:val="24"/>
                <w:szCs w:val="24"/>
              </w:rPr>
            </w:pPr>
            <w:r w:rsidRPr="00773D06">
              <w:rPr>
                <w:rFonts w:ascii="Times New Roman" w:hAnsi="Times New Roman" w:cs="Times New Roman"/>
                <w:b/>
                <w:sz w:val="24"/>
                <w:szCs w:val="24"/>
              </w:rPr>
              <w:t>Ohrožení</w:t>
            </w:r>
          </w:p>
        </w:tc>
      </w:tr>
      <w:tr w:rsidR="004B7CD3" w:rsidRPr="00773D06" w14:paraId="05855DC9" w14:textId="77777777" w:rsidTr="004B7CD3">
        <w:tc>
          <w:tcPr>
            <w:tcW w:w="4606" w:type="dxa"/>
          </w:tcPr>
          <w:p w14:paraId="259EC09A" w14:textId="77777777" w:rsidR="004B7CD3" w:rsidRPr="00773D06" w:rsidRDefault="004B7CD3" w:rsidP="004B7CD3">
            <w:pPr>
              <w:spacing w:line="276" w:lineRule="auto"/>
              <w:jc w:val="both"/>
              <w:rPr>
                <w:rFonts w:ascii="Times New Roman" w:hAnsi="Times New Roman" w:cs="Times New Roman"/>
                <w:sz w:val="24"/>
                <w:szCs w:val="24"/>
              </w:rPr>
            </w:pPr>
          </w:p>
          <w:p w14:paraId="564FA11F"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Poloha obce v okrajové části Prahy</w:t>
            </w:r>
          </w:p>
          <w:p w14:paraId="47E4FF8C"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Dobré dopravní napojení obce</w:t>
            </w:r>
          </w:p>
          <w:p w14:paraId="372C7D2B"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Využití volných ploch pro: výstavbu RD, volnočasové vyžití občanů, podnikatelské účely</w:t>
            </w:r>
          </w:p>
          <w:p w14:paraId="40CAB642"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Kapacitní zefektivnění využívání současné infrastruktury v souvislosti s rozvojem obce a novou výstavbou</w:t>
            </w:r>
          </w:p>
          <w:p w14:paraId="3BBEE170"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Dobré napojení regionu na celostátní dálniční síť</w:t>
            </w:r>
          </w:p>
          <w:p w14:paraId="24DB48E6" w14:textId="77777777" w:rsidR="004B7CD3"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Zatraktivnění vzhledu obce</w:t>
            </w:r>
          </w:p>
          <w:p w14:paraId="7F14A9A7" w14:textId="56BD5BFC" w:rsidR="00AA414E" w:rsidRPr="00773D06" w:rsidRDefault="00AA414E" w:rsidP="00AA414E">
            <w:pPr>
              <w:pStyle w:val="Odstavecseseznamem"/>
              <w:spacing w:line="276" w:lineRule="auto"/>
              <w:jc w:val="both"/>
              <w:rPr>
                <w:rFonts w:ascii="Times New Roman" w:hAnsi="Times New Roman" w:cs="Times New Roman"/>
                <w:sz w:val="24"/>
                <w:szCs w:val="24"/>
              </w:rPr>
            </w:pPr>
            <w:r>
              <w:rPr>
                <w:rFonts w:ascii="Times New Roman" w:hAnsi="Times New Roman" w:cs="Times New Roman"/>
                <w:sz w:val="24"/>
                <w:szCs w:val="24"/>
              </w:rPr>
              <w:t>Zatraktivnění obce pro návštěvníky</w:t>
            </w:r>
          </w:p>
          <w:p w14:paraId="0B8876C6" w14:textId="77777777" w:rsidR="004B7CD3" w:rsidRPr="00773D06" w:rsidRDefault="004B7CD3" w:rsidP="004B7CD3">
            <w:pPr>
              <w:spacing w:line="276" w:lineRule="auto"/>
              <w:jc w:val="both"/>
              <w:rPr>
                <w:rFonts w:ascii="Times New Roman" w:hAnsi="Times New Roman" w:cs="Times New Roman"/>
                <w:sz w:val="24"/>
                <w:szCs w:val="24"/>
              </w:rPr>
            </w:pPr>
          </w:p>
        </w:tc>
        <w:tc>
          <w:tcPr>
            <w:tcW w:w="4606" w:type="dxa"/>
          </w:tcPr>
          <w:p w14:paraId="0D414DE5" w14:textId="77777777" w:rsidR="004B7CD3" w:rsidRPr="00773D06" w:rsidRDefault="004B7CD3" w:rsidP="004B7CD3">
            <w:pPr>
              <w:spacing w:line="276" w:lineRule="auto"/>
              <w:jc w:val="both"/>
              <w:rPr>
                <w:rFonts w:ascii="Times New Roman" w:hAnsi="Times New Roman" w:cs="Times New Roman"/>
                <w:sz w:val="24"/>
                <w:szCs w:val="24"/>
              </w:rPr>
            </w:pPr>
          </w:p>
          <w:p w14:paraId="1D55F401" w14:textId="775E7DFF"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Nedostatečná ko</w:t>
            </w:r>
            <w:r w:rsidR="00AA414E">
              <w:rPr>
                <w:rFonts w:ascii="Times New Roman" w:hAnsi="Times New Roman" w:cs="Times New Roman"/>
                <w:sz w:val="24"/>
                <w:szCs w:val="24"/>
              </w:rPr>
              <w:t>ordinace územních nároků jednotlivých</w:t>
            </w:r>
            <w:r w:rsidRPr="00773D06">
              <w:rPr>
                <w:rFonts w:ascii="Times New Roman" w:hAnsi="Times New Roman" w:cs="Times New Roman"/>
                <w:sz w:val="24"/>
                <w:szCs w:val="24"/>
              </w:rPr>
              <w:t xml:space="preserve"> investic</w:t>
            </w:r>
          </w:p>
          <w:p w14:paraId="057E8B7B"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Soukromé vlastnictví volných ploch využitelných pro rozvoj výstavby</w:t>
            </w:r>
          </w:p>
          <w:p w14:paraId="59133C7F" w14:textId="77777777" w:rsidR="004B7CD3"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Nedostatečná znalost obce a jejích atraktivit</w:t>
            </w:r>
          </w:p>
          <w:p w14:paraId="62B99B3D" w14:textId="73EFD6EA" w:rsidR="00AA414E" w:rsidRPr="00773D06" w:rsidRDefault="00AA414E" w:rsidP="00AA414E">
            <w:pPr>
              <w:pStyle w:val="Odstavecseseznamem"/>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Vnější ekonomické vlivy vedoucí k opuštění skladových hal současnými nájemci</w:t>
            </w:r>
          </w:p>
        </w:tc>
      </w:tr>
    </w:tbl>
    <w:p w14:paraId="686BADB3" w14:textId="77777777" w:rsidR="004B7CD3" w:rsidRPr="00773D06" w:rsidRDefault="004B7CD3" w:rsidP="004B7CD3">
      <w:pPr>
        <w:spacing w:line="276" w:lineRule="auto"/>
        <w:jc w:val="both"/>
        <w:rPr>
          <w:rFonts w:ascii="Times New Roman" w:hAnsi="Times New Roman" w:cs="Times New Roman"/>
          <w:sz w:val="24"/>
          <w:szCs w:val="24"/>
        </w:rPr>
      </w:pPr>
    </w:p>
    <w:p w14:paraId="05F3A963" w14:textId="77777777" w:rsidR="004B7CD3" w:rsidRPr="00773D06" w:rsidRDefault="004B7CD3" w:rsidP="004B7CD3">
      <w:pPr>
        <w:spacing w:line="276" w:lineRule="auto"/>
        <w:jc w:val="both"/>
        <w:rPr>
          <w:rFonts w:ascii="Times New Roman" w:hAnsi="Times New Roman" w:cs="Times New Roman"/>
          <w:sz w:val="24"/>
          <w:szCs w:val="24"/>
        </w:rPr>
      </w:pPr>
    </w:p>
    <w:p w14:paraId="6FB5EA04" w14:textId="77777777" w:rsidR="004B7CD3" w:rsidRPr="00773D06" w:rsidRDefault="004B7CD3" w:rsidP="004B7CD3">
      <w:pPr>
        <w:spacing w:line="276" w:lineRule="auto"/>
        <w:jc w:val="both"/>
        <w:rPr>
          <w:rFonts w:ascii="Times New Roman" w:hAnsi="Times New Roman" w:cs="Times New Roman"/>
          <w:sz w:val="24"/>
          <w:szCs w:val="24"/>
        </w:rPr>
      </w:pPr>
    </w:p>
    <w:p w14:paraId="30DF9E5B" w14:textId="77777777" w:rsidR="004B7CD3" w:rsidRPr="00773D06" w:rsidRDefault="004B7CD3" w:rsidP="004B7CD3">
      <w:pPr>
        <w:spacing w:line="276" w:lineRule="auto"/>
        <w:jc w:val="both"/>
        <w:rPr>
          <w:rFonts w:ascii="Times New Roman" w:hAnsi="Times New Roman" w:cs="Times New Roman"/>
          <w:sz w:val="24"/>
          <w:szCs w:val="24"/>
        </w:rPr>
      </w:pPr>
    </w:p>
    <w:p w14:paraId="0DCAC920" w14:textId="77777777" w:rsidR="004B7CD3" w:rsidRPr="00773D06" w:rsidRDefault="004B7CD3" w:rsidP="004B7CD3">
      <w:pPr>
        <w:spacing w:line="276" w:lineRule="auto"/>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4532"/>
        <w:gridCol w:w="4530"/>
      </w:tblGrid>
      <w:tr w:rsidR="004B7CD3" w:rsidRPr="00773D06" w14:paraId="229CBB85" w14:textId="77777777" w:rsidTr="00AA414E">
        <w:tc>
          <w:tcPr>
            <w:tcW w:w="9062" w:type="dxa"/>
            <w:gridSpan w:val="2"/>
            <w:shd w:val="clear" w:color="auto" w:fill="92D050"/>
          </w:tcPr>
          <w:p w14:paraId="796D9456" w14:textId="77777777" w:rsidR="004B7CD3" w:rsidRPr="00773D06" w:rsidRDefault="004B7CD3" w:rsidP="004B7CD3">
            <w:pPr>
              <w:spacing w:line="276" w:lineRule="auto"/>
              <w:jc w:val="center"/>
              <w:rPr>
                <w:rFonts w:ascii="Times New Roman" w:hAnsi="Times New Roman" w:cs="Times New Roman"/>
                <w:b/>
                <w:sz w:val="24"/>
                <w:szCs w:val="24"/>
              </w:rPr>
            </w:pPr>
          </w:p>
          <w:p w14:paraId="7BE0AF89" w14:textId="77777777" w:rsidR="004B7CD3" w:rsidRPr="00773D06" w:rsidRDefault="004B7CD3" w:rsidP="004B7CD3">
            <w:pPr>
              <w:spacing w:line="276" w:lineRule="auto"/>
              <w:jc w:val="center"/>
              <w:rPr>
                <w:rFonts w:ascii="Times New Roman" w:hAnsi="Times New Roman" w:cs="Times New Roman"/>
                <w:b/>
                <w:sz w:val="24"/>
                <w:szCs w:val="24"/>
              </w:rPr>
            </w:pPr>
            <w:r w:rsidRPr="00773D06">
              <w:rPr>
                <w:rFonts w:ascii="Times New Roman" w:hAnsi="Times New Roman" w:cs="Times New Roman"/>
                <w:b/>
                <w:sz w:val="24"/>
                <w:szCs w:val="24"/>
              </w:rPr>
              <w:t>Dopravní a technická vybavenost obce</w:t>
            </w:r>
          </w:p>
          <w:p w14:paraId="75BB0431" w14:textId="77777777" w:rsidR="004B7CD3" w:rsidRPr="00773D06" w:rsidRDefault="004B7CD3" w:rsidP="004B7CD3">
            <w:pPr>
              <w:spacing w:line="276" w:lineRule="auto"/>
              <w:jc w:val="both"/>
              <w:rPr>
                <w:rFonts w:ascii="Times New Roman" w:hAnsi="Times New Roman" w:cs="Times New Roman"/>
                <w:b/>
                <w:sz w:val="24"/>
                <w:szCs w:val="24"/>
              </w:rPr>
            </w:pPr>
          </w:p>
        </w:tc>
      </w:tr>
      <w:tr w:rsidR="004B7CD3" w:rsidRPr="00773D06" w14:paraId="4C227D0D" w14:textId="77777777" w:rsidTr="00AA414E">
        <w:tc>
          <w:tcPr>
            <w:tcW w:w="4532" w:type="dxa"/>
            <w:shd w:val="clear" w:color="auto" w:fill="92D050"/>
            <w:vAlign w:val="center"/>
          </w:tcPr>
          <w:p w14:paraId="71D2B08F" w14:textId="77777777" w:rsidR="004B7CD3" w:rsidRPr="00773D06" w:rsidRDefault="004B7CD3" w:rsidP="004B7CD3">
            <w:pPr>
              <w:spacing w:line="276" w:lineRule="auto"/>
              <w:jc w:val="both"/>
              <w:rPr>
                <w:rFonts w:ascii="Times New Roman" w:hAnsi="Times New Roman" w:cs="Times New Roman"/>
                <w:b/>
                <w:sz w:val="24"/>
                <w:szCs w:val="24"/>
              </w:rPr>
            </w:pPr>
            <w:r w:rsidRPr="00773D06">
              <w:rPr>
                <w:rFonts w:ascii="Times New Roman" w:hAnsi="Times New Roman" w:cs="Times New Roman"/>
                <w:b/>
                <w:sz w:val="24"/>
                <w:szCs w:val="24"/>
              </w:rPr>
              <w:t>Silné stránky</w:t>
            </w:r>
          </w:p>
        </w:tc>
        <w:tc>
          <w:tcPr>
            <w:tcW w:w="4530" w:type="dxa"/>
            <w:shd w:val="clear" w:color="auto" w:fill="92D050"/>
            <w:vAlign w:val="center"/>
          </w:tcPr>
          <w:p w14:paraId="3ACC5696" w14:textId="77777777" w:rsidR="004B7CD3" w:rsidRPr="00773D06" w:rsidRDefault="004B7CD3" w:rsidP="004B7CD3">
            <w:pPr>
              <w:spacing w:line="276" w:lineRule="auto"/>
              <w:jc w:val="both"/>
              <w:rPr>
                <w:rFonts w:ascii="Times New Roman" w:hAnsi="Times New Roman" w:cs="Times New Roman"/>
                <w:b/>
                <w:sz w:val="24"/>
                <w:szCs w:val="24"/>
              </w:rPr>
            </w:pPr>
            <w:r w:rsidRPr="00773D06">
              <w:rPr>
                <w:rFonts w:ascii="Times New Roman" w:hAnsi="Times New Roman" w:cs="Times New Roman"/>
                <w:b/>
                <w:sz w:val="24"/>
                <w:szCs w:val="24"/>
              </w:rPr>
              <w:t>Slabé stránky</w:t>
            </w:r>
          </w:p>
        </w:tc>
      </w:tr>
      <w:tr w:rsidR="004B7CD3" w:rsidRPr="00773D06" w14:paraId="41E56927" w14:textId="77777777" w:rsidTr="00AA414E">
        <w:tc>
          <w:tcPr>
            <w:tcW w:w="4532" w:type="dxa"/>
          </w:tcPr>
          <w:p w14:paraId="62243D47" w14:textId="77777777" w:rsidR="004B7CD3" w:rsidRPr="00773D06" w:rsidRDefault="004B7CD3" w:rsidP="004B7CD3">
            <w:pPr>
              <w:spacing w:line="276" w:lineRule="auto"/>
              <w:jc w:val="both"/>
              <w:rPr>
                <w:rFonts w:ascii="Times New Roman" w:hAnsi="Times New Roman" w:cs="Times New Roman"/>
                <w:sz w:val="24"/>
                <w:szCs w:val="24"/>
              </w:rPr>
            </w:pPr>
          </w:p>
          <w:p w14:paraId="234FB9AA"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Dobrá dostupnost i obslužnost (i v zimním období)</w:t>
            </w:r>
          </w:p>
          <w:p w14:paraId="449285AD"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MHD Praha</w:t>
            </w:r>
          </w:p>
          <w:p w14:paraId="441F0C4C"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Rychlostní komunikace</w:t>
            </w:r>
          </w:p>
          <w:p w14:paraId="7627A044" w14:textId="224053AF" w:rsidR="004B7CD3" w:rsidRPr="00773D06" w:rsidRDefault="00AA414E" w:rsidP="004B7CD3">
            <w:pPr>
              <w:pStyle w:val="Odstavecseseznamem"/>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Bezdrátový</w:t>
            </w:r>
            <w:r w:rsidR="004B7CD3" w:rsidRPr="00773D06">
              <w:rPr>
                <w:rFonts w:ascii="Times New Roman" w:hAnsi="Times New Roman" w:cs="Times New Roman"/>
                <w:sz w:val="24"/>
                <w:szCs w:val="24"/>
              </w:rPr>
              <w:t xml:space="preserve"> internet</w:t>
            </w:r>
            <w:r>
              <w:rPr>
                <w:rFonts w:ascii="Times New Roman" w:hAnsi="Times New Roman" w:cs="Times New Roman"/>
                <w:sz w:val="24"/>
                <w:szCs w:val="24"/>
              </w:rPr>
              <w:t xml:space="preserve"> v obci</w:t>
            </w:r>
          </w:p>
          <w:p w14:paraId="693C36AE"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 xml:space="preserve">Dostupné telekomunikační služby </w:t>
            </w:r>
          </w:p>
          <w:p w14:paraId="460A934B"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Služby kabelové televize v obci</w:t>
            </w:r>
          </w:p>
          <w:p w14:paraId="1EC1752C" w14:textId="18D71D92"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Dobré zázemí prvků technické infrastruktury (napojení na plynovod, vodovod</w:t>
            </w:r>
            <w:r w:rsidR="00AA414E">
              <w:rPr>
                <w:rFonts w:ascii="Times New Roman" w:hAnsi="Times New Roman" w:cs="Times New Roman"/>
                <w:sz w:val="24"/>
                <w:szCs w:val="24"/>
              </w:rPr>
              <w:t>, kanalizaci</w:t>
            </w:r>
            <w:r w:rsidRPr="00773D06">
              <w:rPr>
                <w:rFonts w:ascii="Times New Roman" w:hAnsi="Times New Roman" w:cs="Times New Roman"/>
                <w:sz w:val="24"/>
                <w:szCs w:val="24"/>
              </w:rPr>
              <w:t>)</w:t>
            </w:r>
          </w:p>
          <w:p w14:paraId="7EB8D30D" w14:textId="27C44229"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 xml:space="preserve">Pošta, MŠ, </w:t>
            </w:r>
            <w:r w:rsidR="00AA414E">
              <w:rPr>
                <w:rFonts w:ascii="Times New Roman" w:hAnsi="Times New Roman" w:cs="Times New Roman"/>
                <w:sz w:val="24"/>
                <w:szCs w:val="24"/>
              </w:rPr>
              <w:t xml:space="preserve">ZŠ, </w:t>
            </w:r>
            <w:r w:rsidRPr="00773D06">
              <w:rPr>
                <w:rFonts w:ascii="Times New Roman" w:hAnsi="Times New Roman" w:cs="Times New Roman"/>
                <w:sz w:val="24"/>
                <w:szCs w:val="24"/>
              </w:rPr>
              <w:t>Knihovna v obou částech obce, sbor dobrovolných Hasičů, hřbitov, Kulturní dům, vlastní ČOV</w:t>
            </w:r>
          </w:p>
          <w:p w14:paraId="13859129" w14:textId="77777777" w:rsidR="004B7CD3" w:rsidRPr="00773D06" w:rsidRDefault="004B7CD3" w:rsidP="004B7CD3">
            <w:pPr>
              <w:spacing w:line="276" w:lineRule="auto"/>
              <w:jc w:val="both"/>
              <w:rPr>
                <w:rFonts w:ascii="Times New Roman" w:hAnsi="Times New Roman" w:cs="Times New Roman"/>
                <w:sz w:val="24"/>
                <w:szCs w:val="24"/>
              </w:rPr>
            </w:pPr>
          </w:p>
        </w:tc>
        <w:tc>
          <w:tcPr>
            <w:tcW w:w="4530" w:type="dxa"/>
          </w:tcPr>
          <w:p w14:paraId="061E9A0E" w14:textId="77777777" w:rsidR="004B7CD3" w:rsidRPr="00773D06" w:rsidRDefault="004B7CD3" w:rsidP="004B7CD3">
            <w:pPr>
              <w:spacing w:line="276" w:lineRule="auto"/>
              <w:jc w:val="both"/>
              <w:rPr>
                <w:rFonts w:ascii="Times New Roman" w:hAnsi="Times New Roman" w:cs="Times New Roman"/>
                <w:sz w:val="24"/>
                <w:szCs w:val="24"/>
              </w:rPr>
            </w:pPr>
          </w:p>
          <w:p w14:paraId="5F08BB7D"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Relativně vysoký průjezd vozidel obcí</w:t>
            </w:r>
          </w:p>
          <w:p w14:paraId="6D0D9149"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Nedostatečné řešení bezpečnosti pohybu chodců na komunikacích</w:t>
            </w:r>
          </w:p>
          <w:p w14:paraId="3C8B866B"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Nedostatečné možnosti parkování na úzkých místních komunikacích</w:t>
            </w:r>
          </w:p>
          <w:p w14:paraId="4FB09C19"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ztížená dopravní obslužnost na místních komunikacích (malá šířka, nepřehledné křižování)</w:t>
            </w:r>
          </w:p>
          <w:p w14:paraId="45615422"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Zhoršený stav některých místních komunikací</w:t>
            </w:r>
          </w:p>
        </w:tc>
      </w:tr>
      <w:tr w:rsidR="004B7CD3" w:rsidRPr="00773D06" w14:paraId="5C834F46" w14:textId="77777777" w:rsidTr="00AA414E">
        <w:tc>
          <w:tcPr>
            <w:tcW w:w="4532" w:type="dxa"/>
            <w:shd w:val="clear" w:color="auto" w:fill="92D050"/>
            <w:vAlign w:val="center"/>
          </w:tcPr>
          <w:p w14:paraId="18FFDDFA" w14:textId="77777777" w:rsidR="004B7CD3" w:rsidRPr="00773D06" w:rsidRDefault="004B7CD3" w:rsidP="004B7CD3">
            <w:pPr>
              <w:spacing w:line="276" w:lineRule="auto"/>
              <w:jc w:val="both"/>
              <w:rPr>
                <w:rFonts w:ascii="Times New Roman" w:hAnsi="Times New Roman" w:cs="Times New Roman"/>
                <w:b/>
                <w:sz w:val="24"/>
                <w:szCs w:val="24"/>
              </w:rPr>
            </w:pPr>
            <w:r w:rsidRPr="00773D06">
              <w:rPr>
                <w:rFonts w:ascii="Times New Roman" w:hAnsi="Times New Roman" w:cs="Times New Roman"/>
                <w:b/>
                <w:sz w:val="24"/>
                <w:szCs w:val="24"/>
              </w:rPr>
              <w:t>Příležitosti</w:t>
            </w:r>
          </w:p>
        </w:tc>
        <w:tc>
          <w:tcPr>
            <w:tcW w:w="4530" w:type="dxa"/>
            <w:shd w:val="clear" w:color="auto" w:fill="92D050"/>
            <w:vAlign w:val="center"/>
          </w:tcPr>
          <w:p w14:paraId="2AF38D5F" w14:textId="77777777" w:rsidR="004B7CD3" w:rsidRPr="00773D06" w:rsidRDefault="004B7CD3" w:rsidP="004B7CD3">
            <w:pPr>
              <w:spacing w:line="276" w:lineRule="auto"/>
              <w:jc w:val="both"/>
              <w:rPr>
                <w:rFonts w:ascii="Times New Roman" w:hAnsi="Times New Roman" w:cs="Times New Roman"/>
                <w:b/>
                <w:sz w:val="24"/>
                <w:szCs w:val="24"/>
              </w:rPr>
            </w:pPr>
            <w:r w:rsidRPr="00773D06">
              <w:rPr>
                <w:rFonts w:ascii="Times New Roman" w:hAnsi="Times New Roman" w:cs="Times New Roman"/>
                <w:b/>
                <w:sz w:val="24"/>
                <w:szCs w:val="24"/>
              </w:rPr>
              <w:t>Ohrožení</w:t>
            </w:r>
          </w:p>
        </w:tc>
      </w:tr>
      <w:tr w:rsidR="004B7CD3" w:rsidRPr="00773D06" w14:paraId="44CC05E9" w14:textId="77777777" w:rsidTr="00AA414E">
        <w:tc>
          <w:tcPr>
            <w:tcW w:w="4532" w:type="dxa"/>
          </w:tcPr>
          <w:p w14:paraId="3485217F" w14:textId="77777777" w:rsidR="004B7CD3" w:rsidRPr="00773D06" w:rsidRDefault="004B7CD3" w:rsidP="004B7CD3">
            <w:pPr>
              <w:spacing w:line="276" w:lineRule="auto"/>
              <w:jc w:val="both"/>
              <w:rPr>
                <w:rFonts w:ascii="Times New Roman" w:hAnsi="Times New Roman" w:cs="Times New Roman"/>
                <w:sz w:val="24"/>
                <w:szCs w:val="24"/>
              </w:rPr>
            </w:pPr>
          </w:p>
          <w:p w14:paraId="7262E2A5"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Modernizace a údržba současné infrastruktury</w:t>
            </w:r>
          </w:p>
          <w:p w14:paraId="569DC827"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Využití dotací z evropských národních či krajských prostředků na financování obnovy a výstavby nových prvků dopravní a technické infrastruktury obce</w:t>
            </w:r>
          </w:p>
          <w:p w14:paraId="7E1475E0" w14:textId="77777777" w:rsidR="004B7CD3"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Dobré napojení regionu na celostátní dálniční síť</w:t>
            </w:r>
          </w:p>
          <w:p w14:paraId="2F2AE135" w14:textId="161AC2D1" w:rsidR="00AA414E" w:rsidRPr="00773D06" w:rsidRDefault="00AA414E" w:rsidP="004B7CD3">
            <w:pPr>
              <w:pStyle w:val="Odstavecseseznamem"/>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Radarový systém jako možný zdroj financí pro opravy místních komunikací</w:t>
            </w:r>
          </w:p>
          <w:p w14:paraId="71FB2049" w14:textId="77777777" w:rsidR="004B7CD3" w:rsidRPr="00773D06" w:rsidRDefault="004B7CD3" w:rsidP="004B7CD3">
            <w:pPr>
              <w:spacing w:line="276" w:lineRule="auto"/>
              <w:jc w:val="both"/>
              <w:rPr>
                <w:rFonts w:ascii="Times New Roman" w:hAnsi="Times New Roman" w:cs="Times New Roman"/>
                <w:sz w:val="24"/>
                <w:szCs w:val="24"/>
              </w:rPr>
            </w:pPr>
          </w:p>
          <w:p w14:paraId="4A1291EC" w14:textId="77777777" w:rsidR="004B7CD3" w:rsidRPr="00773D06" w:rsidRDefault="004B7CD3" w:rsidP="004B7CD3">
            <w:pPr>
              <w:spacing w:line="276" w:lineRule="auto"/>
              <w:jc w:val="both"/>
              <w:rPr>
                <w:rFonts w:ascii="Times New Roman" w:hAnsi="Times New Roman" w:cs="Times New Roman"/>
                <w:sz w:val="24"/>
                <w:szCs w:val="24"/>
              </w:rPr>
            </w:pPr>
          </w:p>
          <w:p w14:paraId="4574D8E2" w14:textId="77777777" w:rsidR="004B7CD3" w:rsidRPr="00773D06" w:rsidRDefault="004B7CD3" w:rsidP="004B7CD3">
            <w:pPr>
              <w:spacing w:line="276" w:lineRule="auto"/>
              <w:jc w:val="both"/>
              <w:rPr>
                <w:rFonts w:ascii="Times New Roman" w:hAnsi="Times New Roman" w:cs="Times New Roman"/>
                <w:sz w:val="24"/>
                <w:szCs w:val="24"/>
              </w:rPr>
            </w:pPr>
          </w:p>
          <w:p w14:paraId="2EB14140" w14:textId="77777777" w:rsidR="004B7CD3" w:rsidRPr="00773D06" w:rsidRDefault="004B7CD3" w:rsidP="004B7CD3">
            <w:pPr>
              <w:spacing w:line="276" w:lineRule="auto"/>
              <w:jc w:val="both"/>
              <w:rPr>
                <w:rFonts w:ascii="Times New Roman" w:hAnsi="Times New Roman" w:cs="Times New Roman"/>
                <w:sz w:val="24"/>
                <w:szCs w:val="24"/>
              </w:rPr>
            </w:pPr>
          </w:p>
        </w:tc>
        <w:tc>
          <w:tcPr>
            <w:tcW w:w="4530" w:type="dxa"/>
          </w:tcPr>
          <w:p w14:paraId="61210459" w14:textId="77777777" w:rsidR="004B7CD3" w:rsidRPr="00773D06" w:rsidRDefault="004B7CD3" w:rsidP="004B7CD3">
            <w:pPr>
              <w:spacing w:line="276" w:lineRule="auto"/>
              <w:jc w:val="both"/>
              <w:rPr>
                <w:rFonts w:ascii="Times New Roman" w:hAnsi="Times New Roman" w:cs="Times New Roman"/>
                <w:sz w:val="24"/>
                <w:szCs w:val="24"/>
              </w:rPr>
            </w:pPr>
          </w:p>
          <w:p w14:paraId="4AB0AAD7"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Rostoucí automobilismus – nutnost budování, rekonstrukce, údržby komunikací</w:t>
            </w:r>
          </w:p>
          <w:p w14:paraId="7696D225"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Vysoká rychlost projíždějících vozidel</w:t>
            </w:r>
          </w:p>
          <w:p w14:paraId="1308BFB1"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Nedostatek zdrojů na údržbu a nutné opravy místních komunikací</w:t>
            </w:r>
          </w:p>
          <w:p w14:paraId="51AEB2A8"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Bezpečnost chodců po chodnících</w:t>
            </w:r>
          </w:p>
          <w:p w14:paraId="3608AA34" w14:textId="1BB0979B"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 xml:space="preserve">Nedostatek parkovacích </w:t>
            </w:r>
            <w:r w:rsidR="00AA414E">
              <w:rPr>
                <w:rFonts w:ascii="Times New Roman" w:hAnsi="Times New Roman" w:cs="Times New Roman"/>
                <w:sz w:val="24"/>
                <w:szCs w:val="24"/>
              </w:rPr>
              <w:t>p</w:t>
            </w:r>
            <w:r w:rsidRPr="00773D06">
              <w:rPr>
                <w:rFonts w:ascii="Times New Roman" w:hAnsi="Times New Roman" w:cs="Times New Roman"/>
                <w:sz w:val="24"/>
                <w:szCs w:val="24"/>
              </w:rPr>
              <w:t>loch v obci a u veřejných objektů pro návštěvníky těchto zařízení díky rostoucímu automobilismu</w:t>
            </w:r>
          </w:p>
          <w:p w14:paraId="05765833"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Stav hřbitova, okolí hřbitova, zeď a parkování pro občany u hřbitova</w:t>
            </w:r>
          </w:p>
          <w:p w14:paraId="28223EB2" w14:textId="77777777" w:rsidR="004B7CD3" w:rsidRPr="00773D06" w:rsidRDefault="004B7CD3" w:rsidP="004B7CD3">
            <w:pPr>
              <w:pStyle w:val="Odstavecseseznamem"/>
              <w:spacing w:line="276" w:lineRule="auto"/>
              <w:jc w:val="both"/>
              <w:rPr>
                <w:rFonts w:ascii="Times New Roman" w:hAnsi="Times New Roman" w:cs="Times New Roman"/>
                <w:sz w:val="24"/>
                <w:szCs w:val="24"/>
              </w:rPr>
            </w:pPr>
          </w:p>
        </w:tc>
      </w:tr>
    </w:tbl>
    <w:p w14:paraId="620B8DEA" w14:textId="77777777" w:rsidR="004B7CD3" w:rsidRPr="00773D06" w:rsidRDefault="004B7CD3" w:rsidP="004B7CD3">
      <w:pPr>
        <w:spacing w:line="276" w:lineRule="auto"/>
        <w:jc w:val="both"/>
        <w:rPr>
          <w:rFonts w:ascii="Times New Roman" w:hAnsi="Times New Roman" w:cs="Times New Roman"/>
          <w:sz w:val="24"/>
          <w:szCs w:val="24"/>
        </w:rPr>
      </w:pPr>
    </w:p>
    <w:p w14:paraId="705034C7" w14:textId="77777777" w:rsidR="004B7CD3" w:rsidRDefault="004B7CD3" w:rsidP="004B7CD3">
      <w:pPr>
        <w:spacing w:line="276" w:lineRule="auto"/>
        <w:jc w:val="both"/>
        <w:rPr>
          <w:rFonts w:ascii="Times New Roman" w:hAnsi="Times New Roman" w:cs="Times New Roman"/>
          <w:sz w:val="24"/>
          <w:szCs w:val="24"/>
        </w:rPr>
      </w:pPr>
    </w:p>
    <w:p w14:paraId="5005B047" w14:textId="77777777" w:rsidR="004B7CD3" w:rsidRPr="00773D06" w:rsidRDefault="004B7CD3" w:rsidP="004B7CD3">
      <w:pPr>
        <w:spacing w:line="276" w:lineRule="auto"/>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4544"/>
        <w:gridCol w:w="4518"/>
      </w:tblGrid>
      <w:tr w:rsidR="004B7CD3" w:rsidRPr="00773D06" w14:paraId="12A591C2" w14:textId="77777777" w:rsidTr="004B7CD3">
        <w:tc>
          <w:tcPr>
            <w:tcW w:w="9212" w:type="dxa"/>
            <w:gridSpan w:val="2"/>
            <w:shd w:val="clear" w:color="auto" w:fill="92D050"/>
          </w:tcPr>
          <w:p w14:paraId="0548628C" w14:textId="77777777" w:rsidR="004B7CD3" w:rsidRPr="00773D06" w:rsidRDefault="004B7CD3" w:rsidP="004B7CD3">
            <w:pPr>
              <w:spacing w:line="276" w:lineRule="auto"/>
              <w:jc w:val="both"/>
              <w:rPr>
                <w:rFonts w:ascii="Times New Roman" w:hAnsi="Times New Roman" w:cs="Times New Roman"/>
                <w:b/>
                <w:sz w:val="24"/>
                <w:szCs w:val="24"/>
              </w:rPr>
            </w:pPr>
          </w:p>
          <w:p w14:paraId="44F944AA" w14:textId="77777777" w:rsidR="004B7CD3" w:rsidRPr="00773D06" w:rsidRDefault="004B7CD3" w:rsidP="004B7CD3">
            <w:pPr>
              <w:spacing w:line="276" w:lineRule="auto"/>
              <w:jc w:val="center"/>
              <w:rPr>
                <w:rFonts w:ascii="Times New Roman" w:hAnsi="Times New Roman" w:cs="Times New Roman"/>
                <w:b/>
                <w:sz w:val="24"/>
                <w:szCs w:val="24"/>
              </w:rPr>
            </w:pPr>
            <w:r w:rsidRPr="00773D06">
              <w:rPr>
                <w:rFonts w:ascii="Times New Roman" w:hAnsi="Times New Roman" w:cs="Times New Roman"/>
                <w:b/>
                <w:sz w:val="24"/>
                <w:szCs w:val="24"/>
              </w:rPr>
              <w:t>Péče o životní prostředí a cestovní ruch</w:t>
            </w:r>
          </w:p>
          <w:p w14:paraId="29CC0341" w14:textId="77777777" w:rsidR="004B7CD3" w:rsidRPr="00773D06" w:rsidRDefault="004B7CD3" w:rsidP="004B7CD3">
            <w:pPr>
              <w:spacing w:line="276" w:lineRule="auto"/>
              <w:jc w:val="both"/>
              <w:rPr>
                <w:rFonts w:ascii="Times New Roman" w:hAnsi="Times New Roman" w:cs="Times New Roman"/>
                <w:b/>
                <w:sz w:val="24"/>
                <w:szCs w:val="24"/>
              </w:rPr>
            </w:pPr>
          </w:p>
        </w:tc>
      </w:tr>
      <w:tr w:rsidR="004B7CD3" w:rsidRPr="00773D06" w14:paraId="6E24465B" w14:textId="77777777" w:rsidTr="004B7CD3">
        <w:tc>
          <w:tcPr>
            <w:tcW w:w="4606" w:type="dxa"/>
            <w:shd w:val="clear" w:color="auto" w:fill="92D050"/>
            <w:vAlign w:val="center"/>
          </w:tcPr>
          <w:p w14:paraId="74D57B57" w14:textId="77777777" w:rsidR="004B7CD3" w:rsidRPr="00773D06" w:rsidRDefault="004B7CD3" w:rsidP="004B7CD3">
            <w:pPr>
              <w:spacing w:line="276" w:lineRule="auto"/>
              <w:jc w:val="both"/>
              <w:rPr>
                <w:rFonts w:ascii="Times New Roman" w:hAnsi="Times New Roman" w:cs="Times New Roman"/>
                <w:b/>
                <w:sz w:val="24"/>
                <w:szCs w:val="24"/>
              </w:rPr>
            </w:pPr>
            <w:r w:rsidRPr="00773D06">
              <w:rPr>
                <w:rFonts w:ascii="Times New Roman" w:hAnsi="Times New Roman" w:cs="Times New Roman"/>
                <w:b/>
                <w:sz w:val="24"/>
                <w:szCs w:val="24"/>
              </w:rPr>
              <w:t>Silné stránky</w:t>
            </w:r>
          </w:p>
        </w:tc>
        <w:tc>
          <w:tcPr>
            <w:tcW w:w="4606" w:type="dxa"/>
            <w:shd w:val="clear" w:color="auto" w:fill="92D050"/>
            <w:vAlign w:val="center"/>
          </w:tcPr>
          <w:p w14:paraId="3CE9BDD4" w14:textId="77777777" w:rsidR="004B7CD3" w:rsidRPr="00773D06" w:rsidRDefault="004B7CD3" w:rsidP="004B7CD3">
            <w:pPr>
              <w:spacing w:line="276" w:lineRule="auto"/>
              <w:jc w:val="both"/>
              <w:rPr>
                <w:rFonts w:ascii="Times New Roman" w:hAnsi="Times New Roman" w:cs="Times New Roman"/>
                <w:b/>
                <w:sz w:val="24"/>
                <w:szCs w:val="24"/>
              </w:rPr>
            </w:pPr>
            <w:r w:rsidRPr="00773D06">
              <w:rPr>
                <w:rFonts w:ascii="Times New Roman" w:hAnsi="Times New Roman" w:cs="Times New Roman"/>
                <w:b/>
                <w:sz w:val="24"/>
                <w:szCs w:val="24"/>
              </w:rPr>
              <w:t>Slabé stránky</w:t>
            </w:r>
          </w:p>
        </w:tc>
      </w:tr>
      <w:tr w:rsidR="004B7CD3" w:rsidRPr="00773D06" w14:paraId="3B03A1C0" w14:textId="77777777" w:rsidTr="004B7CD3">
        <w:tc>
          <w:tcPr>
            <w:tcW w:w="4606" w:type="dxa"/>
          </w:tcPr>
          <w:p w14:paraId="00ABF0D2" w14:textId="77777777" w:rsidR="004B7CD3" w:rsidRPr="00773D06" w:rsidRDefault="004B7CD3" w:rsidP="004B7CD3">
            <w:pPr>
              <w:spacing w:line="276" w:lineRule="auto"/>
              <w:jc w:val="both"/>
              <w:rPr>
                <w:rFonts w:ascii="Times New Roman" w:hAnsi="Times New Roman" w:cs="Times New Roman"/>
                <w:sz w:val="24"/>
                <w:szCs w:val="24"/>
              </w:rPr>
            </w:pPr>
          </w:p>
          <w:p w14:paraId="5F426128"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Kulturní památky v obci</w:t>
            </w:r>
          </w:p>
          <w:p w14:paraId="10963691"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Relativně čisté ovzduší bez znečištění</w:t>
            </w:r>
          </w:p>
          <w:p w14:paraId="6DB8215B"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Neexistence významných ekologických zátěží</w:t>
            </w:r>
          </w:p>
          <w:p w14:paraId="4BE4813D" w14:textId="77777777" w:rsidR="004B7CD3"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Kvalitní svoz komunálního a nebezpečného odpadu (třídění)</w:t>
            </w:r>
          </w:p>
          <w:p w14:paraId="60B4DA51" w14:textId="15283A6F" w:rsidR="00AA414E" w:rsidRPr="00773D06" w:rsidRDefault="00AA414E" w:rsidP="004B7CD3">
            <w:pPr>
              <w:pStyle w:val="Odstavecseseznamem"/>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Vnitřní přírodní prostor mezi obcemi Jirny a Horoušany/</w:t>
            </w:r>
            <w:proofErr w:type="spellStart"/>
            <w:r>
              <w:rPr>
                <w:rFonts w:ascii="Times New Roman" w:hAnsi="Times New Roman" w:cs="Times New Roman"/>
                <w:sz w:val="24"/>
                <w:szCs w:val="24"/>
              </w:rPr>
              <w:t>Horoušánky</w:t>
            </w:r>
            <w:proofErr w:type="spellEnd"/>
          </w:p>
          <w:p w14:paraId="183EF1A1" w14:textId="77777777" w:rsidR="004B7CD3" w:rsidRPr="00773D06" w:rsidRDefault="004B7CD3" w:rsidP="004B7CD3">
            <w:pPr>
              <w:spacing w:line="276" w:lineRule="auto"/>
              <w:jc w:val="both"/>
              <w:rPr>
                <w:rFonts w:ascii="Times New Roman" w:hAnsi="Times New Roman" w:cs="Times New Roman"/>
                <w:sz w:val="24"/>
                <w:szCs w:val="24"/>
              </w:rPr>
            </w:pPr>
          </w:p>
        </w:tc>
        <w:tc>
          <w:tcPr>
            <w:tcW w:w="4606" w:type="dxa"/>
          </w:tcPr>
          <w:p w14:paraId="41C8799E" w14:textId="77777777" w:rsidR="004B7CD3" w:rsidRPr="00773D06" w:rsidRDefault="004B7CD3" w:rsidP="004B7CD3">
            <w:pPr>
              <w:spacing w:line="276" w:lineRule="auto"/>
              <w:jc w:val="both"/>
              <w:rPr>
                <w:rFonts w:ascii="Times New Roman" w:hAnsi="Times New Roman" w:cs="Times New Roman"/>
                <w:sz w:val="24"/>
                <w:szCs w:val="24"/>
              </w:rPr>
            </w:pPr>
          </w:p>
          <w:p w14:paraId="42EE6ADB"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Nižší kvalita čistoty vzduchu v topné sezóně (pálení tuhých paliv a plastů)</w:t>
            </w:r>
          </w:p>
          <w:p w14:paraId="4F861FD6"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Mizivé využití alternativních zdrojů energií</w:t>
            </w:r>
          </w:p>
          <w:p w14:paraId="4356621B" w14:textId="77777777" w:rsidR="00AA414E"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 xml:space="preserve">Neostatečná ekologická osvěta </w:t>
            </w:r>
          </w:p>
          <w:p w14:paraId="7E029804" w14:textId="77777777" w:rsidR="004B7CD3" w:rsidRDefault="00AA414E" w:rsidP="004B7CD3">
            <w:pPr>
              <w:pStyle w:val="Odstavecseseznamem"/>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Méně atraktivní místo</w:t>
            </w:r>
            <w:r w:rsidR="004B7CD3" w:rsidRPr="00773D06">
              <w:rPr>
                <w:rFonts w:ascii="Times New Roman" w:hAnsi="Times New Roman" w:cs="Times New Roman"/>
                <w:sz w:val="24"/>
                <w:szCs w:val="24"/>
              </w:rPr>
              <w:t xml:space="preserve"> pro turisty</w:t>
            </w:r>
          </w:p>
          <w:p w14:paraId="67802B22" w14:textId="448EBCE6" w:rsidR="00AA414E" w:rsidRPr="00773D06" w:rsidRDefault="00AA414E" w:rsidP="004B7CD3">
            <w:pPr>
              <w:pStyle w:val="Odstavecseseznamem"/>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Nedostatečné služby pro rozvoj turistiky</w:t>
            </w:r>
          </w:p>
        </w:tc>
      </w:tr>
      <w:tr w:rsidR="004B7CD3" w:rsidRPr="00773D06" w14:paraId="16F1965F" w14:textId="77777777" w:rsidTr="004B7CD3">
        <w:tc>
          <w:tcPr>
            <w:tcW w:w="4606" w:type="dxa"/>
            <w:shd w:val="clear" w:color="auto" w:fill="92D050"/>
            <w:vAlign w:val="center"/>
          </w:tcPr>
          <w:p w14:paraId="156119E5" w14:textId="77777777" w:rsidR="004B7CD3" w:rsidRPr="00773D06" w:rsidRDefault="004B7CD3" w:rsidP="004B7CD3">
            <w:pPr>
              <w:spacing w:line="276" w:lineRule="auto"/>
              <w:jc w:val="both"/>
              <w:rPr>
                <w:rFonts w:ascii="Times New Roman" w:hAnsi="Times New Roman" w:cs="Times New Roman"/>
                <w:b/>
                <w:sz w:val="24"/>
                <w:szCs w:val="24"/>
              </w:rPr>
            </w:pPr>
            <w:r w:rsidRPr="00773D06">
              <w:rPr>
                <w:rFonts w:ascii="Times New Roman" w:hAnsi="Times New Roman" w:cs="Times New Roman"/>
                <w:b/>
                <w:sz w:val="24"/>
                <w:szCs w:val="24"/>
              </w:rPr>
              <w:t>Příležitosti</w:t>
            </w:r>
          </w:p>
        </w:tc>
        <w:tc>
          <w:tcPr>
            <w:tcW w:w="4606" w:type="dxa"/>
            <w:shd w:val="clear" w:color="auto" w:fill="92D050"/>
            <w:vAlign w:val="center"/>
          </w:tcPr>
          <w:p w14:paraId="492B232F" w14:textId="77777777" w:rsidR="004B7CD3" w:rsidRPr="00773D06" w:rsidRDefault="004B7CD3" w:rsidP="004B7CD3">
            <w:pPr>
              <w:spacing w:line="276" w:lineRule="auto"/>
              <w:jc w:val="both"/>
              <w:rPr>
                <w:rFonts w:ascii="Times New Roman" w:hAnsi="Times New Roman" w:cs="Times New Roman"/>
                <w:b/>
                <w:sz w:val="24"/>
                <w:szCs w:val="24"/>
              </w:rPr>
            </w:pPr>
            <w:r w:rsidRPr="00773D06">
              <w:rPr>
                <w:rFonts w:ascii="Times New Roman" w:hAnsi="Times New Roman" w:cs="Times New Roman"/>
                <w:b/>
                <w:sz w:val="24"/>
                <w:szCs w:val="24"/>
              </w:rPr>
              <w:t>Ohrožení</w:t>
            </w:r>
          </w:p>
        </w:tc>
      </w:tr>
      <w:tr w:rsidR="004B7CD3" w:rsidRPr="00773D06" w14:paraId="5E405BB5" w14:textId="77777777" w:rsidTr="004B7CD3">
        <w:tc>
          <w:tcPr>
            <w:tcW w:w="4606" w:type="dxa"/>
          </w:tcPr>
          <w:p w14:paraId="4D227B40" w14:textId="77777777" w:rsidR="004B7CD3" w:rsidRPr="00773D06" w:rsidRDefault="004B7CD3" w:rsidP="004B7CD3">
            <w:pPr>
              <w:spacing w:line="276" w:lineRule="auto"/>
              <w:jc w:val="both"/>
              <w:rPr>
                <w:rFonts w:ascii="Times New Roman" w:hAnsi="Times New Roman" w:cs="Times New Roman"/>
                <w:sz w:val="24"/>
                <w:szCs w:val="24"/>
              </w:rPr>
            </w:pPr>
          </w:p>
          <w:p w14:paraId="3EDF1DB1"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Rozšíření obecní ČOV</w:t>
            </w:r>
          </w:p>
          <w:p w14:paraId="1082E82B" w14:textId="7CED5DCE"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Další rozvoj otázky nakládání s odpad</w:t>
            </w:r>
            <w:r w:rsidR="00AA414E">
              <w:rPr>
                <w:rFonts w:ascii="Times New Roman" w:hAnsi="Times New Roman" w:cs="Times New Roman"/>
                <w:sz w:val="24"/>
                <w:szCs w:val="24"/>
              </w:rPr>
              <w:t>y</w:t>
            </w:r>
          </w:p>
          <w:p w14:paraId="09117D6F"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Výstavba zeleně, stromů (veřejná prostranství, podél komunikací)</w:t>
            </w:r>
          </w:p>
          <w:p w14:paraId="7F05CD8F"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Obnova polních cest, ochrana biokoridorů</w:t>
            </w:r>
          </w:p>
          <w:p w14:paraId="1CABD6AB"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Využití obnovitelných a alternativních zdrojů energie</w:t>
            </w:r>
          </w:p>
          <w:p w14:paraId="0757315F"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růst zájmu obyvatel o ochranu životného prostředí a krajiny</w:t>
            </w:r>
          </w:p>
          <w:p w14:paraId="370DB56C"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Ekologická osvěta obyvatel (především dětí)</w:t>
            </w:r>
          </w:p>
          <w:p w14:paraId="23F5B4A5" w14:textId="77777777" w:rsidR="004B7CD3" w:rsidRPr="00773D06" w:rsidRDefault="004B7CD3" w:rsidP="004B7CD3">
            <w:pPr>
              <w:spacing w:line="276" w:lineRule="auto"/>
              <w:jc w:val="both"/>
              <w:rPr>
                <w:rFonts w:ascii="Times New Roman" w:hAnsi="Times New Roman" w:cs="Times New Roman"/>
                <w:sz w:val="24"/>
                <w:szCs w:val="24"/>
              </w:rPr>
            </w:pPr>
          </w:p>
        </w:tc>
        <w:tc>
          <w:tcPr>
            <w:tcW w:w="4606" w:type="dxa"/>
          </w:tcPr>
          <w:p w14:paraId="241FF190" w14:textId="77777777" w:rsidR="004B7CD3" w:rsidRPr="00773D06" w:rsidRDefault="004B7CD3" w:rsidP="004B7CD3">
            <w:pPr>
              <w:spacing w:line="276" w:lineRule="auto"/>
              <w:jc w:val="both"/>
              <w:rPr>
                <w:rFonts w:ascii="Times New Roman" w:hAnsi="Times New Roman" w:cs="Times New Roman"/>
                <w:sz w:val="24"/>
                <w:szCs w:val="24"/>
              </w:rPr>
            </w:pPr>
          </w:p>
          <w:p w14:paraId="7882F00F" w14:textId="32F1AFAD"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Zvýšení nákladů na vytápění zemním plynem – přechod k neekolog</w:t>
            </w:r>
            <w:r w:rsidR="00AA414E">
              <w:rPr>
                <w:rFonts w:ascii="Times New Roman" w:hAnsi="Times New Roman" w:cs="Times New Roman"/>
                <w:sz w:val="24"/>
                <w:szCs w:val="24"/>
              </w:rPr>
              <w:t>ickým</w:t>
            </w:r>
            <w:r w:rsidRPr="00773D06">
              <w:rPr>
                <w:rFonts w:ascii="Times New Roman" w:hAnsi="Times New Roman" w:cs="Times New Roman"/>
                <w:sz w:val="24"/>
                <w:szCs w:val="24"/>
              </w:rPr>
              <w:t xml:space="preserve">. </w:t>
            </w:r>
            <w:proofErr w:type="gramStart"/>
            <w:r w:rsidRPr="00773D06">
              <w:rPr>
                <w:rFonts w:ascii="Times New Roman" w:hAnsi="Times New Roman" w:cs="Times New Roman"/>
                <w:sz w:val="24"/>
                <w:szCs w:val="24"/>
              </w:rPr>
              <w:t>palivům</w:t>
            </w:r>
            <w:proofErr w:type="gramEnd"/>
          </w:p>
          <w:p w14:paraId="52406BFB"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Znečišťování kvality vzduchu</w:t>
            </w:r>
          </w:p>
          <w:p w14:paraId="0C7B51D5"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Nárůst automobilového provozu a následné zhoršení kvality životního prostředí v obci</w:t>
            </w:r>
          </w:p>
          <w:p w14:paraId="71FEFD17"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Nedostatečné turistické vyžití</w:t>
            </w:r>
          </w:p>
        </w:tc>
      </w:tr>
    </w:tbl>
    <w:p w14:paraId="660B0E6F" w14:textId="77777777" w:rsidR="004B7CD3" w:rsidRPr="00773D06" w:rsidRDefault="004B7CD3" w:rsidP="004B7CD3">
      <w:pPr>
        <w:spacing w:line="276" w:lineRule="auto"/>
        <w:jc w:val="both"/>
        <w:rPr>
          <w:rFonts w:ascii="Times New Roman" w:hAnsi="Times New Roman" w:cs="Times New Roman"/>
          <w:sz w:val="24"/>
          <w:szCs w:val="24"/>
        </w:rPr>
      </w:pPr>
    </w:p>
    <w:p w14:paraId="5135B6CD" w14:textId="77777777" w:rsidR="004B7CD3" w:rsidRPr="00773D06" w:rsidRDefault="004B7CD3" w:rsidP="004B7CD3">
      <w:pPr>
        <w:spacing w:line="276" w:lineRule="auto"/>
        <w:jc w:val="both"/>
        <w:rPr>
          <w:rFonts w:ascii="Times New Roman" w:hAnsi="Times New Roman" w:cs="Times New Roman"/>
          <w:sz w:val="24"/>
          <w:szCs w:val="24"/>
        </w:rPr>
      </w:pPr>
    </w:p>
    <w:p w14:paraId="14B2C7B1" w14:textId="77777777" w:rsidR="004B7CD3" w:rsidRPr="00773D06" w:rsidRDefault="004B7CD3" w:rsidP="004B7CD3">
      <w:pPr>
        <w:spacing w:line="276" w:lineRule="auto"/>
        <w:jc w:val="both"/>
        <w:rPr>
          <w:rFonts w:ascii="Times New Roman" w:hAnsi="Times New Roman" w:cs="Times New Roman"/>
          <w:sz w:val="24"/>
          <w:szCs w:val="24"/>
        </w:rPr>
      </w:pPr>
    </w:p>
    <w:p w14:paraId="29A39663" w14:textId="77777777" w:rsidR="004B7CD3" w:rsidRPr="00773D06" w:rsidRDefault="004B7CD3" w:rsidP="004B7CD3">
      <w:pPr>
        <w:spacing w:line="276" w:lineRule="auto"/>
        <w:jc w:val="both"/>
        <w:rPr>
          <w:rFonts w:ascii="Times New Roman" w:hAnsi="Times New Roman" w:cs="Times New Roman"/>
          <w:sz w:val="24"/>
          <w:szCs w:val="24"/>
        </w:rPr>
      </w:pPr>
    </w:p>
    <w:p w14:paraId="03CD1994" w14:textId="77777777" w:rsidR="004B7CD3" w:rsidRPr="00773D06" w:rsidRDefault="004B7CD3" w:rsidP="004B7CD3">
      <w:pPr>
        <w:spacing w:line="276" w:lineRule="auto"/>
        <w:jc w:val="both"/>
        <w:rPr>
          <w:rFonts w:ascii="Times New Roman" w:hAnsi="Times New Roman" w:cs="Times New Roman"/>
          <w:sz w:val="24"/>
          <w:szCs w:val="24"/>
        </w:rPr>
      </w:pPr>
    </w:p>
    <w:p w14:paraId="6E5AEC6C" w14:textId="77777777" w:rsidR="004B7CD3" w:rsidRPr="00773D06" w:rsidRDefault="004B7CD3" w:rsidP="004B7CD3">
      <w:pPr>
        <w:spacing w:line="276" w:lineRule="auto"/>
        <w:jc w:val="both"/>
        <w:rPr>
          <w:rFonts w:ascii="Times New Roman" w:hAnsi="Times New Roman" w:cs="Times New Roman"/>
          <w:sz w:val="24"/>
          <w:szCs w:val="24"/>
        </w:rPr>
      </w:pPr>
    </w:p>
    <w:p w14:paraId="312CEB23" w14:textId="77777777" w:rsidR="004B7CD3" w:rsidRPr="00773D06" w:rsidRDefault="004B7CD3" w:rsidP="004B7CD3">
      <w:pPr>
        <w:spacing w:line="276" w:lineRule="auto"/>
        <w:jc w:val="both"/>
        <w:rPr>
          <w:rFonts w:ascii="Times New Roman" w:hAnsi="Times New Roman" w:cs="Times New Roman"/>
          <w:sz w:val="24"/>
          <w:szCs w:val="24"/>
        </w:rPr>
      </w:pPr>
    </w:p>
    <w:p w14:paraId="234579F4" w14:textId="77777777" w:rsidR="004B7CD3" w:rsidRDefault="004B7CD3" w:rsidP="004B7CD3">
      <w:pPr>
        <w:spacing w:line="276" w:lineRule="auto"/>
        <w:jc w:val="both"/>
        <w:rPr>
          <w:rFonts w:ascii="Times New Roman" w:hAnsi="Times New Roman" w:cs="Times New Roman"/>
          <w:sz w:val="24"/>
          <w:szCs w:val="24"/>
        </w:rPr>
      </w:pPr>
    </w:p>
    <w:p w14:paraId="3B64501F" w14:textId="77777777" w:rsidR="004B7CD3" w:rsidRDefault="004B7CD3" w:rsidP="004B7CD3">
      <w:pPr>
        <w:spacing w:line="276" w:lineRule="auto"/>
        <w:jc w:val="both"/>
        <w:rPr>
          <w:rFonts w:ascii="Times New Roman" w:hAnsi="Times New Roman" w:cs="Times New Roman"/>
          <w:sz w:val="24"/>
          <w:szCs w:val="24"/>
        </w:rPr>
      </w:pPr>
    </w:p>
    <w:p w14:paraId="12627DDF" w14:textId="77777777" w:rsidR="004B7CD3" w:rsidRPr="00773D06" w:rsidRDefault="004B7CD3" w:rsidP="004B7CD3">
      <w:pPr>
        <w:spacing w:line="276" w:lineRule="auto"/>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4534"/>
        <w:gridCol w:w="4528"/>
      </w:tblGrid>
      <w:tr w:rsidR="004B7CD3" w:rsidRPr="00773D06" w14:paraId="361D1A0E" w14:textId="77777777" w:rsidTr="004B7CD3">
        <w:tc>
          <w:tcPr>
            <w:tcW w:w="9212" w:type="dxa"/>
            <w:gridSpan w:val="2"/>
            <w:shd w:val="clear" w:color="auto" w:fill="92D050"/>
          </w:tcPr>
          <w:p w14:paraId="678387DC" w14:textId="77777777" w:rsidR="004B7CD3" w:rsidRPr="00773D06" w:rsidRDefault="004B7CD3" w:rsidP="004B7CD3">
            <w:pPr>
              <w:spacing w:line="276" w:lineRule="auto"/>
              <w:jc w:val="both"/>
              <w:rPr>
                <w:rFonts w:ascii="Times New Roman" w:hAnsi="Times New Roman" w:cs="Times New Roman"/>
                <w:b/>
                <w:sz w:val="24"/>
                <w:szCs w:val="24"/>
              </w:rPr>
            </w:pPr>
          </w:p>
          <w:p w14:paraId="3BFFF770" w14:textId="77777777" w:rsidR="004B7CD3" w:rsidRPr="00773D06" w:rsidRDefault="004B7CD3" w:rsidP="004B7CD3">
            <w:pPr>
              <w:spacing w:line="276" w:lineRule="auto"/>
              <w:jc w:val="center"/>
              <w:rPr>
                <w:rFonts w:ascii="Times New Roman" w:hAnsi="Times New Roman" w:cs="Times New Roman"/>
                <w:b/>
                <w:sz w:val="24"/>
                <w:szCs w:val="24"/>
              </w:rPr>
            </w:pPr>
            <w:r w:rsidRPr="00773D06">
              <w:rPr>
                <w:rFonts w:ascii="Times New Roman" w:hAnsi="Times New Roman" w:cs="Times New Roman"/>
                <w:b/>
                <w:sz w:val="24"/>
                <w:szCs w:val="24"/>
              </w:rPr>
              <w:t>Využití fondů ČR a EU pro rozvojové záměry obce</w:t>
            </w:r>
          </w:p>
          <w:p w14:paraId="65C44878" w14:textId="77777777" w:rsidR="004B7CD3" w:rsidRPr="00773D06" w:rsidRDefault="004B7CD3" w:rsidP="004B7CD3">
            <w:pPr>
              <w:spacing w:line="276" w:lineRule="auto"/>
              <w:jc w:val="both"/>
              <w:rPr>
                <w:rFonts w:ascii="Times New Roman" w:hAnsi="Times New Roman" w:cs="Times New Roman"/>
                <w:b/>
                <w:sz w:val="24"/>
                <w:szCs w:val="24"/>
              </w:rPr>
            </w:pPr>
          </w:p>
        </w:tc>
      </w:tr>
      <w:tr w:rsidR="004B7CD3" w:rsidRPr="00773D06" w14:paraId="0D19943A" w14:textId="77777777" w:rsidTr="004B7CD3">
        <w:tc>
          <w:tcPr>
            <w:tcW w:w="4606" w:type="dxa"/>
            <w:shd w:val="clear" w:color="auto" w:fill="92D050"/>
            <w:vAlign w:val="center"/>
          </w:tcPr>
          <w:p w14:paraId="157D6B99" w14:textId="77777777" w:rsidR="004B7CD3" w:rsidRPr="00773D06" w:rsidRDefault="004B7CD3" w:rsidP="004B7CD3">
            <w:pPr>
              <w:spacing w:line="276" w:lineRule="auto"/>
              <w:jc w:val="both"/>
              <w:rPr>
                <w:rFonts w:ascii="Times New Roman" w:hAnsi="Times New Roman" w:cs="Times New Roman"/>
                <w:b/>
                <w:sz w:val="24"/>
                <w:szCs w:val="24"/>
              </w:rPr>
            </w:pPr>
            <w:r w:rsidRPr="00773D06">
              <w:rPr>
                <w:rFonts w:ascii="Times New Roman" w:hAnsi="Times New Roman" w:cs="Times New Roman"/>
                <w:b/>
                <w:sz w:val="24"/>
                <w:szCs w:val="24"/>
              </w:rPr>
              <w:t>Silné stránky</w:t>
            </w:r>
          </w:p>
        </w:tc>
        <w:tc>
          <w:tcPr>
            <w:tcW w:w="4606" w:type="dxa"/>
            <w:shd w:val="clear" w:color="auto" w:fill="92D050"/>
            <w:vAlign w:val="center"/>
          </w:tcPr>
          <w:p w14:paraId="07957E43" w14:textId="77777777" w:rsidR="004B7CD3" w:rsidRPr="00773D06" w:rsidRDefault="004B7CD3" w:rsidP="004B7CD3">
            <w:pPr>
              <w:spacing w:line="276" w:lineRule="auto"/>
              <w:jc w:val="both"/>
              <w:rPr>
                <w:rFonts w:ascii="Times New Roman" w:hAnsi="Times New Roman" w:cs="Times New Roman"/>
                <w:b/>
                <w:sz w:val="24"/>
                <w:szCs w:val="24"/>
              </w:rPr>
            </w:pPr>
            <w:r w:rsidRPr="00773D06">
              <w:rPr>
                <w:rFonts w:ascii="Times New Roman" w:hAnsi="Times New Roman" w:cs="Times New Roman"/>
                <w:b/>
                <w:sz w:val="24"/>
                <w:szCs w:val="24"/>
              </w:rPr>
              <w:t>Slabé stránky</w:t>
            </w:r>
          </w:p>
        </w:tc>
      </w:tr>
      <w:tr w:rsidR="004B7CD3" w:rsidRPr="00773D06" w14:paraId="6808511D" w14:textId="77777777" w:rsidTr="004B7CD3">
        <w:tc>
          <w:tcPr>
            <w:tcW w:w="4606" w:type="dxa"/>
          </w:tcPr>
          <w:p w14:paraId="29583E47" w14:textId="77777777" w:rsidR="004B7CD3" w:rsidRPr="00773D06" w:rsidRDefault="004B7CD3" w:rsidP="004B7CD3">
            <w:pPr>
              <w:spacing w:line="276" w:lineRule="auto"/>
              <w:jc w:val="both"/>
              <w:rPr>
                <w:rFonts w:ascii="Times New Roman" w:hAnsi="Times New Roman" w:cs="Times New Roman"/>
                <w:sz w:val="24"/>
                <w:szCs w:val="24"/>
              </w:rPr>
            </w:pPr>
          </w:p>
          <w:p w14:paraId="3959EF07"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Zkušenosti z oblasti čerpání prostředků z fondů ČR a EU</w:t>
            </w:r>
          </w:p>
          <w:p w14:paraId="4A33B316"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Zájem o dotace ze strany podnikatelských subjektů</w:t>
            </w:r>
          </w:p>
          <w:p w14:paraId="3C6A4123"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Možnost čerpat finanční prostředky z OP</w:t>
            </w:r>
          </w:p>
          <w:p w14:paraId="5351B601" w14:textId="06050693"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Široké zaměření fon</w:t>
            </w:r>
            <w:r w:rsidR="00AA414E">
              <w:rPr>
                <w:rFonts w:ascii="Times New Roman" w:hAnsi="Times New Roman" w:cs="Times New Roman"/>
                <w:sz w:val="24"/>
                <w:szCs w:val="24"/>
              </w:rPr>
              <w:t>dů EU pro programové období 2019 – 2025</w:t>
            </w:r>
          </w:p>
          <w:p w14:paraId="00C0197C"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 xml:space="preserve">Svaze obcí </w:t>
            </w:r>
            <w:proofErr w:type="spellStart"/>
            <w:r w:rsidRPr="00773D06">
              <w:rPr>
                <w:rFonts w:ascii="Times New Roman" w:hAnsi="Times New Roman" w:cs="Times New Roman"/>
                <w:sz w:val="24"/>
                <w:szCs w:val="24"/>
              </w:rPr>
              <w:t>Úvalsko</w:t>
            </w:r>
            <w:proofErr w:type="spellEnd"/>
          </w:p>
          <w:p w14:paraId="649E6AB5"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Součástí MAS</w:t>
            </w:r>
          </w:p>
          <w:p w14:paraId="2C709898"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 xml:space="preserve">Region </w:t>
            </w:r>
            <w:proofErr w:type="spellStart"/>
            <w:r w:rsidRPr="00773D06">
              <w:rPr>
                <w:rFonts w:ascii="Times New Roman" w:hAnsi="Times New Roman" w:cs="Times New Roman"/>
                <w:sz w:val="24"/>
                <w:szCs w:val="24"/>
              </w:rPr>
              <w:t>Pošembeří</w:t>
            </w:r>
            <w:proofErr w:type="spellEnd"/>
            <w:r w:rsidRPr="00773D06">
              <w:rPr>
                <w:rFonts w:ascii="Times New Roman" w:hAnsi="Times New Roman" w:cs="Times New Roman"/>
                <w:sz w:val="24"/>
                <w:szCs w:val="24"/>
              </w:rPr>
              <w:t xml:space="preserve"> o.p.s.</w:t>
            </w:r>
          </w:p>
          <w:p w14:paraId="769AC14D" w14:textId="77777777" w:rsidR="004B7CD3" w:rsidRPr="00773D06" w:rsidRDefault="004B7CD3" w:rsidP="004B7CD3">
            <w:pPr>
              <w:spacing w:line="276" w:lineRule="auto"/>
              <w:jc w:val="both"/>
              <w:rPr>
                <w:rFonts w:ascii="Times New Roman" w:hAnsi="Times New Roman" w:cs="Times New Roman"/>
                <w:sz w:val="24"/>
                <w:szCs w:val="24"/>
              </w:rPr>
            </w:pPr>
          </w:p>
        </w:tc>
        <w:tc>
          <w:tcPr>
            <w:tcW w:w="4606" w:type="dxa"/>
          </w:tcPr>
          <w:p w14:paraId="29F6AF1E" w14:textId="77777777" w:rsidR="004B7CD3" w:rsidRPr="00773D06" w:rsidRDefault="004B7CD3" w:rsidP="004B7CD3">
            <w:pPr>
              <w:spacing w:line="276" w:lineRule="auto"/>
              <w:jc w:val="both"/>
              <w:rPr>
                <w:rFonts w:ascii="Times New Roman" w:hAnsi="Times New Roman" w:cs="Times New Roman"/>
                <w:sz w:val="24"/>
                <w:szCs w:val="24"/>
              </w:rPr>
            </w:pPr>
          </w:p>
          <w:p w14:paraId="77A8ED62"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Finanční náročnost přípravy nezbytných stavebně technických podkladů pro přípravu projektů</w:t>
            </w:r>
          </w:p>
          <w:p w14:paraId="26A7C07D"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Administrativní, časová a finanční náročnost přípravy projektů</w:t>
            </w:r>
          </w:p>
          <w:p w14:paraId="0C9046DE"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Omezené finanční prostředky z fondů EU zaměřené na zkvalitnění občanské vybavenosti</w:t>
            </w:r>
          </w:p>
          <w:p w14:paraId="09D9ED01" w14:textId="77777777" w:rsidR="004B7CD3"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nezkušenost subjektů (podnikatelé, neziskové subjekty) v oblasti využívání prostředků z EU a ČR</w:t>
            </w:r>
          </w:p>
          <w:p w14:paraId="15FB62C1" w14:textId="0865EA4D" w:rsidR="00AA414E" w:rsidRPr="00773D06" w:rsidRDefault="00AA414E" w:rsidP="004B7CD3">
            <w:pPr>
              <w:pStyle w:val="Odstavecseseznamem"/>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nepřipravenost vhodných projektů pro čerpání dotací</w:t>
            </w:r>
          </w:p>
        </w:tc>
      </w:tr>
      <w:tr w:rsidR="004B7CD3" w:rsidRPr="00773D06" w14:paraId="6263B337" w14:textId="77777777" w:rsidTr="004B7CD3">
        <w:tc>
          <w:tcPr>
            <w:tcW w:w="4606" w:type="dxa"/>
            <w:shd w:val="clear" w:color="auto" w:fill="92D050"/>
            <w:vAlign w:val="center"/>
          </w:tcPr>
          <w:p w14:paraId="221CBEEC" w14:textId="77777777" w:rsidR="004B7CD3" w:rsidRPr="00773D06" w:rsidRDefault="004B7CD3" w:rsidP="004B7CD3">
            <w:pPr>
              <w:spacing w:line="276" w:lineRule="auto"/>
              <w:jc w:val="both"/>
              <w:rPr>
                <w:rFonts w:ascii="Times New Roman" w:hAnsi="Times New Roman" w:cs="Times New Roman"/>
                <w:b/>
                <w:sz w:val="24"/>
                <w:szCs w:val="24"/>
              </w:rPr>
            </w:pPr>
            <w:r w:rsidRPr="00773D06">
              <w:rPr>
                <w:rFonts w:ascii="Times New Roman" w:hAnsi="Times New Roman" w:cs="Times New Roman"/>
                <w:b/>
                <w:sz w:val="24"/>
                <w:szCs w:val="24"/>
              </w:rPr>
              <w:t>Příležitosti</w:t>
            </w:r>
          </w:p>
        </w:tc>
        <w:tc>
          <w:tcPr>
            <w:tcW w:w="4606" w:type="dxa"/>
            <w:shd w:val="clear" w:color="auto" w:fill="92D050"/>
            <w:vAlign w:val="center"/>
          </w:tcPr>
          <w:p w14:paraId="43D5211A" w14:textId="77777777" w:rsidR="004B7CD3" w:rsidRPr="00773D06" w:rsidRDefault="004B7CD3" w:rsidP="004B7CD3">
            <w:pPr>
              <w:spacing w:line="276" w:lineRule="auto"/>
              <w:jc w:val="both"/>
              <w:rPr>
                <w:rFonts w:ascii="Times New Roman" w:hAnsi="Times New Roman" w:cs="Times New Roman"/>
                <w:b/>
                <w:sz w:val="24"/>
                <w:szCs w:val="24"/>
              </w:rPr>
            </w:pPr>
            <w:r w:rsidRPr="00773D06">
              <w:rPr>
                <w:rFonts w:ascii="Times New Roman" w:hAnsi="Times New Roman" w:cs="Times New Roman"/>
                <w:b/>
                <w:sz w:val="24"/>
                <w:szCs w:val="24"/>
              </w:rPr>
              <w:t>Ohrožení</w:t>
            </w:r>
          </w:p>
        </w:tc>
      </w:tr>
      <w:tr w:rsidR="004B7CD3" w:rsidRPr="00773D06" w14:paraId="2119BDE6" w14:textId="77777777" w:rsidTr="004B7CD3">
        <w:tc>
          <w:tcPr>
            <w:tcW w:w="4606" w:type="dxa"/>
          </w:tcPr>
          <w:p w14:paraId="25DF3DD7" w14:textId="77777777" w:rsidR="004B7CD3" w:rsidRPr="00773D06" w:rsidRDefault="004B7CD3" w:rsidP="004B7CD3">
            <w:pPr>
              <w:spacing w:line="276" w:lineRule="auto"/>
              <w:jc w:val="both"/>
              <w:rPr>
                <w:rFonts w:ascii="Times New Roman" w:hAnsi="Times New Roman" w:cs="Times New Roman"/>
                <w:sz w:val="24"/>
                <w:szCs w:val="24"/>
              </w:rPr>
            </w:pPr>
          </w:p>
          <w:p w14:paraId="00543A6D"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Zvýšení informovanosti o možnostech financování rozvojových záměrů pro podnikatelskou a neziskovou sféru</w:t>
            </w:r>
          </w:p>
          <w:p w14:paraId="3A52087E"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Využívání poradenství odborných agentur a firem</w:t>
            </w:r>
          </w:p>
          <w:p w14:paraId="781C99A5"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Využívání služeb dotačního managementu</w:t>
            </w:r>
          </w:p>
          <w:p w14:paraId="7C3F4F4A"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Konzultace záměrů s gestory jednotlivých programů OP fondů EU</w:t>
            </w:r>
          </w:p>
          <w:p w14:paraId="23D1CFEE" w14:textId="3C2560D2"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Projektová příprava vhodných záměr</w:t>
            </w:r>
            <w:r w:rsidR="00AA414E">
              <w:rPr>
                <w:rFonts w:ascii="Times New Roman" w:hAnsi="Times New Roman" w:cs="Times New Roman"/>
                <w:sz w:val="24"/>
                <w:szCs w:val="24"/>
              </w:rPr>
              <w:t>ů, příprava projektů před samotnou realizací</w:t>
            </w:r>
          </w:p>
          <w:p w14:paraId="4322B5A7"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Partnerství obce s podnikatelskými subjekty a neziskovými organizacemi</w:t>
            </w:r>
          </w:p>
          <w:p w14:paraId="259F997E" w14:textId="77777777" w:rsidR="004B7CD3" w:rsidRPr="00773D06" w:rsidRDefault="004B7CD3" w:rsidP="004B7CD3">
            <w:pPr>
              <w:spacing w:line="276" w:lineRule="auto"/>
              <w:jc w:val="both"/>
              <w:rPr>
                <w:rFonts w:ascii="Times New Roman" w:hAnsi="Times New Roman" w:cs="Times New Roman"/>
                <w:sz w:val="24"/>
                <w:szCs w:val="24"/>
              </w:rPr>
            </w:pPr>
          </w:p>
        </w:tc>
        <w:tc>
          <w:tcPr>
            <w:tcW w:w="4606" w:type="dxa"/>
          </w:tcPr>
          <w:p w14:paraId="76D037BC" w14:textId="77777777" w:rsidR="004B7CD3" w:rsidRPr="00773D06" w:rsidRDefault="004B7CD3" w:rsidP="004B7CD3">
            <w:pPr>
              <w:spacing w:line="276" w:lineRule="auto"/>
              <w:jc w:val="both"/>
              <w:rPr>
                <w:rFonts w:ascii="Times New Roman" w:hAnsi="Times New Roman" w:cs="Times New Roman"/>
                <w:sz w:val="24"/>
                <w:szCs w:val="24"/>
              </w:rPr>
            </w:pPr>
          </w:p>
          <w:p w14:paraId="2CF713A5"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Dodržení podmínek pro příjemce dotace z programů ČR a EU</w:t>
            </w:r>
          </w:p>
          <w:p w14:paraId="1DB96D98"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Projekty mohou být ohroženy po stránce technické a majetkoprávní</w:t>
            </w:r>
          </w:p>
          <w:p w14:paraId="6DAE3316" w14:textId="77777777" w:rsidR="004B7CD3" w:rsidRPr="00773D06"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Nadměrná složitost žádostí</w:t>
            </w:r>
          </w:p>
          <w:p w14:paraId="01002458" w14:textId="77777777" w:rsidR="004B7CD3" w:rsidRDefault="004B7CD3" w:rsidP="004B7CD3">
            <w:pPr>
              <w:pStyle w:val="Odstavecseseznamem"/>
              <w:numPr>
                <w:ilvl w:val="0"/>
                <w:numId w:val="15"/>
              </w:numPr>
              <w:spacing w:line="276" w:lineRule="auto"/>
              <w:jc w:val="both"/>
              <w:rPr>
                <w:rFonts w:ascii="Times New Roman" w:hAnsi="Times New Roman" w:cs="Times New Roman"/>
                <w:sz w:val="24"/>
                <w:szCs w:val="24"/>
              </w:rPr>
            </w:pPr>
            <w:r w:rsidRPr="00773D06">
              <w:rPr>
                <w:rFonts w:ascii="Times New Roman" w:hAnsi="Times New Roman" w:cs="Times New Roman"/>
                <w:sz w:val="24"/>
                <w:szCs w:val="24"/>
              </w:rPr>
              <w:t>Náročnost následné administrace projektů</w:t>
            </w:r>
          </w:p>
          <w:p w14:paraId="4EEACF26" w14:textId="306B42B3" w:rsidR="00AA414E" w:rsidRPr="00773D06" w:rsidRDefault="00AA414E" w:rsidP="004B7CD3">
            <w:pPr>
              <w:pStyle w:val="Odstavecseseznamem"/>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Nemožnost změn projektů po jejich dokončení v době udržitelnosti projektu</w:t>
            </w:r>
          </w:p>
        </w:tc>
      </w:tr>
    </w:tbl>
    <w:p w14:paraId="7396D2E7" w14:textId="77777777" w:rsidR="004B7CD3" w:rsidRPr="00773D06" w:rsidRDefault="004B7CD3" w:rsidP="004B7CD3">
      <w:pPr>
        <w:spacing w:line="360" w:lineRule="auto"/>
        <w:jc w:val="both"/>
        <w:rPr>
          <w:rFonts w:ascii="Times New Roman" w:hAnsi="Times New Roman" w:cs="Times New Roman"/>
          <w:sz w:val="24"/>
          <w:szCs w:val="24"/>
        </w:rPr>
      </w:pPr>
    </w:p>
    <w:p w14:paraId="7C25EA84" w14:textId="77777777" w:rsidR="004B7CD3" w:rsidRPr="00773D06" w:rsidRDefault="004B7CD3" w:rsidP="004B7CD3">
      <w:pPr>
        <w:spacing w:line="360" w:lineRule="auto"/>
        <w:jc w:val="both"/>
        <w:rPr>
          <w:rFonts w:ascii="Times New Roman" w:hAnsi="Times New Roman" w:cs="Times New Roman"/>
          <w:sz w:val="24"/>
          <w:szCs w:val="24"/>
        </w:rPr>
      </w:pPr>
    </w:p>
    <w:p w14:paraId="7DA34C74" w14:textId="1DEA9FD4" w:rsidR="004B7CD3" w:rsidRPr="004B0B1E" w:rsidRDefault="004B7CD3" w:rsidP="00AA414E">
      <w:r>
        <w:rPr>
          <w:sz w:val="24"/>
        </w:rPr>
        <w:br w:type="page"/>
      </w:r>
      <w:bookmarkStart w:id="15" w:name="_Toc531280277"/>
      <w:r w:rsidRPr="004B0B1E">
        <w:rPr>
          <w:sz w:val="24"/>
        </w:rPr>
        <w:t>Harmonogram</w:t>
      </w:r>
      <w:bookmarkEnd w:id="15"/>
    </w:p>
    <w:p w14:paraId="5DB2225B" w14:textId="77777777" w:rsidR="004B7CD3" w:rsidRPr="00773D06" w:rsidRDefault="004B7CD3" w:rsidP="004B7CD3">
      <w:pPr>
        <w:spacing w:line="360" w:lineRule="auto"/>
        <w:jc w:val="both"/>
        <w:rPr>
          <w:rFonts w:ascii="Times New Roman" w:hAnsi="Times New Roman" w:cs="Times New Roman"/>
          <w:b/>
          <w:sz w:val="24"/>
          <w:szCs w:val="24"/>
          <w:u w:val="single"/>
        </w:rPr>
      </w:pPr>
      <w:r w:rsidRPr="00773D06">
        <w:rPr>
          <w:rFonts w:ascii="Times New Roman" w:hAnsi="Times New Roman" w:cs="Times New Roman"/>
          <w:b/>
          <w:sz w:val="24"/>
          <w:szCs w:val="24"/>
          <w:u w:val="single"/>
        </w:rPr>
        <w:t>Akční plán projektů obce J</w:t>
      </w:r>
      <w:r>
        <w:rPr>
          <w:rFonts w:ascii="Times New Roman" w:hAnsi="Times New Roman" w:cs="Times New Roman"/>
          <w:b/>
          <w:sz w:val="24"/>
          <w:szCs w:val="24"/>
          <w:u w:val="single"/>
        </w:rPr>
        <w:t>irny a Nové Jirny na období 2019 – 2025</w:t>
      </w:r>
    </w:p>
    <w:p w14:paraId="15DCE271" w14:textId="77777777" w:rsidR="004B7CD3" w:rsidRPr="00773D06" w:rsidRDefault="004B7CD3" w:rsidP="004B7CD3">
      <w:pPr>
        <w:pStyle w:val="Odstavecseseznamem"/>
        <w:numPr>
          <w:ilvl w:val="0"/>
          <w:numId w:val="16"/>
        </w:numPr>
        <w:spacing w:line="480" w:lineRule="auto"/>
        <w:jc w:val="both"/>
        <w:rPr>
          <w:rFonts w:ascii="Times New Roman" w:hAnsi="Times New Roman" w:cs="Times New Roman"/>
          <w:sz w:val="24"/>
          <w:szCs w:val="24"/>
        </w:rPr>
      </w:pPr>
      <w:r w:rsidRPr="00773D06">
        <w:rPr>
          <w:rFonts w:ascii="Times New Roman" w:hAnsi="Times New Roman" w:cs="Times New Roman"/>
          <w:sz w:val="24"/>
          <w:szCs w:val="24"/>
        </w:rPr>
        <w:t>Rekon</w:t>
      </w:r>
      <w:r>
        <w:rPr>
          <w:rFonts w:ascii="Times New Roman" w:hAnsi="Times New Roman" w:cs="Times New Roman"/>
          <w:sz w:val="24"/>
          <w:szCs w:val="24"/>
        </w:rPr>
        <w:t>strukce místních komunikací 2019 – 2025</w:t>
      </w:r>
    </w:p>
    <w:p w14:paraId="55E7B34F" w14:textId="70DD7916" w:rsidR="004B7CD3" w:rsidRPr="00773D06" w:rsidRDefault="004B7CD3" w:rsidP="004B7CD3">
      <w:pPr>
        <w:pStyle w:val="Odstavecseseznamem"/>
        <w:numPr>
          <w:ilvl w:val="0"/>
          <w:numId w:val="16"/>
        </w:numPr>
        <w:spacing w:line="480" w:lineRule="auto"/>
        <w:jc w:val="both"/>
        <w:rPr>
          <w:rFonts w:ascii="Times New Roman" w:hAnsi="Times New Roman" w:cs="Times New Roman"/>
          <w:sz w:val="24"/>
          <w:szCs w:val="24"/>
        </w:rPr>
      </w:pPr>
      <w:r w:rsidRPr="00773D06">
        <w:rPr>
          <w:rFonts w:ascii="Times New Roman" w:hAnsi="Times New Roman" w:cs="Times New Roman"/>
          <w:sz w:val="24"/>
          <w:szCs w:val="24"/>
        </w:rPr>
        <w:t>Re</w:t>
      </w:r>
      <w:r>
        <w:rPr>
          <w:rFonts w:ascii="Times New Roman" w:hAnsi="Times New Roman" w:cs="Times New Roman"/>
          <w:sz w:val="24"/>
          <w:szCs w:val="24"/>
        </w:rPr>
        <w:t>vitalizace okolí kulturního domu - re</w:t>
      </w:r>
      <w:r w:rsidRPr="00773D06">
        <w:rPr>
          <w:rFonts w:ascii="Times New Roman" w:hAnsi="Times New Roman" w:cs="Times New Roman"/>
          <w:sz w:val="24"/>
          <w:szCs w:val="24"/>
        </w:rPr>
        <w:t>konstrukce a výstavba parkoviště</w:t>
      </w:r>
      <w:r>
        <w:rPr>
          <w:rFonts w:ascii="Times New Roman" w:hAnsi="Times New Roman" w:cs="Times New Roman"/>
          <w:sz w:val="24"/>
          <w:szCs w:val="24"/>
        </w:rPr>
        <w:t xml:space="preserve">, vybudování autobusové zastávky, chodník do školy a opěrná zeď prostoru zahrady kulturního domu </w:t>
      </w:r>
      <w:r w:rsidRPr="00773D06">
        <w:rPr>
          <w:rFonts w:ascii="Times New Roman" w:hAnsi="Times New Roman" w:cs="Times New Roman"/>
          <w:sz w:val="24"/>
          <w:szCs w:val="24"/>
        </w:rPr>
        <w:t>201</w:t>
      </w:r>
      <w:r>
        <w:rPr>
          <w:rFonts w:ascii="Times New Roman" w:hAnsi="Times New Roman" w:cs="Times New Roman"/>
          <w:sz w:val="24"/>
          <w:szCs w:val="24"/>
        </w:rPr>
        <w:t>9</w:t>
      </w:r>
      <w:r w:rsidRPr="00773D06">
        <w:rPr>
          <w:rFonts w:ascii="Times New Roman" w:hAnsi="Times New Roman" w:cs="Times New Roman"/>
          <w:sz w:val="24"/>
          <w:szCs w:val="24"/>
        </w:rPr>
        <w:t xml:space="preserve"> – 20</w:t>
      </w:r>
      <w:r>
        <w:rPr>
          <w:rFonts w:ascii="Times New Roman" w:hAnsi="Times New Roman" w:cs="Times New Roman"/>
          <w:sz w:val="24"/>
          <w:szCs w:val="24"/>
        </w:rPr>
        <w:t>20</w:t>
      </w:r>
    </w:p>
    <w:p w14:paraId="34D6C89F" w14:textId="77777777" w:rsidR="004B7CD3" w:rsidRPr="00773D06" w:rsidRDefault="004B7CD3" w:rsidP="004B7CD3">
      <w:pPr>
        <w:pStyle w:val="Odstavecseseznamem"/>
        <w:numPr>
          <w:ilvl w:val="0"/>
          <w:numId w:val="16"/>
        </w:numPr>
        <w:spacing w:line="480" w:lineRule="auto"/>
        <w:jc w:val="both"/>
        <w:rPr>
          <w:rFonts w:ascii="Times New Roman" w:hAnsi="Times New Roman" w:cs="Times New Roman"/>
          <w:sz w:val="24"/>
          <w:szCs w:val="24"/>
        </w:rPr>
      </w:pPr>
      <w:r w:rsidRPr="00773D06">
        <w:rPr>
          <w:rFonts w:ascii="Times New Roman" w:hAnsi="Times New Roman" w:cs="Times New Roman"/>
          <w:sz w:val="24"/>
          <w:szCs w:val="24"/>
        </w:rPr>
        <w:t>R</w:t>
      </w:r>
      <w:r>
        <w:rPr>
          <w:rFonts w:ascii="Times New Roman" w:hAnsi="Times New Roman" w:cs="Times New Roman"/>
          <w:sz w:val="24"/>
          <w:szCs w:val="24"/>
        </w:rPr>
        <w:t>ekonstrukce kulturního domu 2020</w:t>
      </w:r>
      <w:r w:rsidRPr="00773D06">
        <w:rPr>
          <w:rFonts w:ascii="Times New Roman" w:hAnsi="Times New Roman" w:cs="Times New Roman"/>
          <w:sz w:val="24"/>
          <w:szCs w:val="24"/>
        </w:rPr>
        <w:t xml:space="preserve"> – 202</w:t>
      </w:r>
      <w:r>
        <w:rPr>
          <w:rFonts w:ascii="Times New Roman" w:hAnsi="Times New Roman" w:cs="Times New Roman"/>
          <w:sz w:val="24"/>
          <w:szCs w:val="24"/>
        </w:rPr>
        <w:t>4</w:t>
      </w:r>
    </w:p>
    <w:p w14:paraId="2EDB5D52" w14:textId="77777777" w:rsidR="004B7CD3" w:rsidRPr="00773D06" w:rsidRDefault="004B7CD3" w:rsidP="004B7CD3">
      <w:pPr>
        <w:pStyle w:val="Odstavecseseznamem"/>
        <w:numPr>
          <w:ilvl w:val="0"/>
          <w:numId w:val="16"/>
        </w:numPr>
        <w:spacing w:line="480" w:lineRule="auto"/>
        <w:jc w:val="both"/>
        <w:rPr>
          <w:rFonts w:ascii="Times New Roman" w:hAnsi="Times New Roman" w:cs="Times New Roman"/>
          <w:sz w:val="24"/>
          <w:szCs w:val="24"/>
        </w:rPr>
      </w:pPr>
      <w:r w:rsidRPr="00773D06">
        <w:rPr>
          <w:rFonts w:ascii="Times New Roman" w:hAnsi="Times New Roman" w:cs="Times New Roman"/>
          <w:sz w:val="24"/>
          <w:szCs w:val="24"/>
        </w:rPr>
        <w:t>Rekonstrukce kamenného oplocení a výstavba parkoviště hřbitova 201</w:t>
      </w:r>
      <w:r>
        <w:rPr>
          <w:rFonts w:ascii="Times New Roman" w:hAnsi="Times New Roman" w:cs="Times New Roman"/>
          <w:sz w:val="24"/>
          <w:szCs w:val="24"/>
        </w:rPr>
        <w:t>9</w:t>
      </w:r>
      <w:r w:rsidRPr="00773D06">
        <w:rPr>
          <w:rFonts w:ascii="Times New Roman" w:hAnsi="Times New Roman" w:cs="Times New Roman"/>
          <w:sz w:val="24"/>
          <w:szCs w:val="24"/>
        </w:rPr>
        <w:t xml:space="preserve"> – 20</w:t>
      </w:r>
      <w:r>
        <w:rPr>
          <w:rFonts w:ascii="Times New Roman" w:hAnsi="Times New Roman" w:cs="Times New Roman"/>
          <w:sz w:val="24"/>
          <w:szCs w:val="24"/>
        </w:rPr>
        <w:t>21</w:t>
      </w:r>
    </w:p>
    <w:p w14:paraId="3097D94C" w14:textId="77777777" w:rsidR="004B7CD3" w:rsidRPr="00773D06" w:rsidRDefault="004B7CD3" w:rsidP="004B7CD3">
      <w:pPr>
        <w:pStyle w:val="Odstavecseseznamem"/>
        <w:numPr>
          <w:ilvl w:val="0"/>
          <w:numId w:val="16"/>
        </w:numPr>
        <w:spacing w:line="480" w:lineRule="auto"/>
        <w:jc w:val="both"/>
        <w:rPr>
          <w:rFonts w:ascii="Times New Roman" w:hAnsi="Times New Roman" w:cs="Times New Roman"/>
          <w:sz w:val="24"/>
          <w:szCs w:val="24"/>
        </w:rPr>
      </w:pPr>
      <w:r w:rsidRPr="00773D06">
        <w:rPr>
          <w:rFonts w:ascii="Times New Roman" w:hAnsi="Times New Roman" w:cs="Times New Roman"/>
          <w:sz w:val="24"/>
          <w:szCs w:val="24"/>
        </w:rPr>
        <w:t>Rekonstrukce nák</w:t>
      </w:r>
      <w:r>
        <w:rPr>
          <w:rFonts w:ascii="Times New Roman" w:hAnsi="Times New Roman" w:cs="Times New Roman"/>
          <w:sz w:val="24"/>
          <w:szCs w:val="24"/>
        </w:rPr>
        <w:t>upního centra v obci 2020 – 2025</w:t>
      </w:r>
    </w:p>
    <w:p w14:paraId="4C780F87" w14:textId="73E1C987" w:rsidR="004B7CD3" w:rsidRPr="00A661D9" w:rsidRDefault="004B7CD3" w:rsidP="004B7CD3">
      <w:pPr>
        <w:pStyle w:val="Odstavecseseznamem"/>
        <w:numPr>
          <w:ilvl w:val="0"/>
          <w:numId w:val="16"/>
        </w:numPr>
        <w:spacing w:line="480" w:lineRule="auto"/>
        <w:jc w:val="both"/>
        <w:rPr>
          <w:rFonts w:ascii="Times New Roman" w:hAnsi="Times New Roman" w:cs="Times New Roman"/>
          <w:sz w:val="24"/>
          <w:szCs w:val="24"/>
        </w:rPr>
      </w:pPr>
      <w:r w:rsidRPr="00773D06">
        <w:rPr>
          <w:rFonts w:ascii="Times New Roman" w:hAnsi="Times New Roman" w:cs="Times New Roman"/>
          <w:sz w:val="24"/>
          <w:szCs w:val="24"/>
        </w:rPr>
        <w:t>Rozšíření či</w:t>
      </w:r>
      <w:r>
        <w:rPr>
          <w:rFonts w:ascii="Times New Roman" w:hAnsi="Times New Roman" w:cs="Times New Roman"/>
          <w:sz w:val="24"/>
          <w:szCs w:val="24"/>
        </w:rPr>
        <w:t>stičky odpadních vod 2019 – 202</w:t>
      </w:r>
      <w:r w:rsidR="007A4349">
        <w:rPr>
          <w:rFonts w:ascii="Times New Roman" w:hAnsi="Times New Roman" w:cs="Times New Roman"/>
          <w:sz w:val="24"/>
          <w:szCs w:val="24"/>
        </w:rPr>
        <w:t>0</w:t>
      </w:r>
    </w:p>
    <w:p w14:paraId="34F87C7E" w14:textId="37FD4471" w:rsidR="004B7CD3" w:rsidRDefault="004B7CD3" w:rsidP="004B7CD3">
      <w:pPr>
        <w:pStyle w:val="Odstavecseseznamem"/>
        <w:numPr>
          <w:ilvl w:val="0"/>
          <w:numId w:val="16"/>
        </w:num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 xml:space="preserve">Vybudování cyklostezky </w:t>
      </w:r>
      <w:r>
        <w:rPr>
          <w:rFonts w:ascii="Times New Roman" w:hAnsi="Times New Roman" w:cs="Times New Roman"/>
          <w:sz w:val="24"/>
          <w:szCs w:val="24"/>
        </w:rPr>
        <w:t xml:space="preserve">v Jirnech </w:t>
      </w:r>
      <w:r w:rsidRPr="00773D06">
        <w:rPr>
          <w:rFonts w:ascii="Times New Roman" w:hAnsi="Times New Roman" w:cs="Times New Roman"/>
          <w:sz w:val="24"/>
          <w:szCs w:val="24"/>
        </w:rPr>
        <w:t xml:space="preserve">a </w:t>
      </w:r>
      <w:r w:rsidR="007A4349">
        <w:rPr>
          <w:rFonts w:ascii="Times New Roman" w:hAnsi="Times New Roman" w:cs="Times New Roman"/>
          <w:sz w:val="24"/>
          <w:szCs w:val="24"/>
        </w:rPr>
        <w:t xml:space="preserve">Nových Jirnech </w:t>
      </w:r>
      <w:r w:rsidRPr="00773D06">
        <w:rPr>
          <w:rFonts w:ascii="Times New Roman" w:hAnsi="Times New Roman" w:cs="Times New Roman"/>
          <w:sz w:val="24"/>
          <w:szCs w:val="24"/>
        </w:rPr>
        <w:t>napojení na síť cyklostezek</w:t>
      </w:r>
      <w:r>
        <w:rPr>
          <w:rFonts w:ascii="Times New Roman" w:hAnsi="Times New Roman" w:cs="Times New Roman"/>
          <w:sz w:val="24"/>
          <w:szCs w:val="24"/>
        </w:rPr>
        <w:t xml:space="preserve"> 2021-2025</w:t>
      </w:r>
    </w:p>
    <w:p w14:paraId="3BCCCE6E" w14:textId="77777777" w:rsidR="004B7CD3" w:rsidRDefault="004B7CD3" w:rsidP="004B7CD3">
      <w:pPr>
        <w:pStyle w:val="Odstavecseseznamem"/>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Vybudování komunitního centra v Jirnech – 2021-2025 </w:t>
      </w:r>
    </w:p>
    <w:p w14:paraId="3B1837F0" w14:textId="1CFDB680" w:rsidR="004B7CD3" w:rsidRDefault="004B7CD3" w:rsidP="004B7CD3">
      <w:pPr>
        <w:pStyle w:val="Odstavecseseznamem"/>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Výstavba veřejného osvětlení v Nových Jirnech, lokalita Pod lesem- 20</w:t>
      </w:r>
      <w:r w:rsidR="007A4349">
        <w:rPr>
          <w:rFonts w:ascii="Times New Roman" w:hAnsi="Times New Roman" w:cs="Times New Roman"/>
          <w:sz w:val="24"/>
          <w:szCs w:val="24"/>
        </w:rPr>
        <w:t>19 - 2020</w:t>
      </w:r>
    </w:p>
    <w:p w14:paraId="2B26D432" w14:textId="749A57DF" w:rsidR="004B7CD3" w:rsidRDefault="004B7CD3" w:rsidP="004B7CD3">
      <w:pPr>
        <w:pStyle w:val="Odstavecseseznamem"/>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Rekonstrukce obecního majetku – přestavba objektu „bývalé“ základní školy na nové funkční využití 2022 - 2025</w:t>
      </w:r>
    </w:p>
    <w:p w14:paraId="0BA74C1F" w14:textId="77777777" w:rsidR="004B7CD3" w:rsidRDefault="004B7CD3" w:rsidP="004B7CD3">
      <w:pPr>
        <w:pStyle w:val="Odstavecseseznamem"/>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Rekonstrukce obecního objektu – přestavba objektu Navrátilova 2022 - 2025</w:t>
      </w:r>
    </w:p>
    <w:p w14:paraId="2C1FFF74" w14:textId="77777777" w:rsidR="004B7CD3" w:rsidRDefault="004B7CD3" w:rsidP="004B7CD3">
      <w:pPr>
        <w:pStyle w:val="Odstavecseseznamem"/>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Výstavba sportovního hřiště pro děti a mládež 2020-2022</w:t>
      </w:r>
    </w:p>
    <w:p w14:paraId="4C4EFC3B" w14:textId="0D2F31F6" w:rsidR="007A4349" w:rsidRDefault="007A4349" w:rsidP="004B7CD3">
      <w:pPr>
        <w:pStyle w:val="Odstavecseseznamem"/>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Vybudování centrálního sběrného dvora 2021-2022</w:t>
      </w:r>
    </w:p>
    <w:p w14:paraId="669C6BA1" w14:textId="3A46582B" w:rsidR="007A4349" w:rsidRDefault="007A4349" w:rsidP="004B7CD3">
      <w:pPr>
        <w:pStyle w:val="Odstavecseseznamem"/>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Rekonstrukce objektu hasičské zbrojnice v Nových Jirnech 2019-2021</w:t>
      </w:r>
    </w:p>
    <w:p w14:paraId="6F0BFF19" w14:textId="29634638" w:rsidR="007A4349" w:rsidRDefault="007A4349" w:rsidP="004B7CD3">
      <w:pPr>
        <w:pStyle w:val="Odstavecseseznamem"/>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Výstavba a rekonstrukce chodníků – 2019-2025</w:t>
      </w:r>
    </w:p>
    <w:p w14:paraId="4C24587B" w14:textId="65AD8420" w:rsidR="007A4349" w:rsidRPr="008D7255" w:rsidRDefault="007A4349" w:rsidP="004B7CD3">
      <w:pPr>
        <w:pStyle w:val="Odstavecseseznamem"/>
        <w:numPr>
          <w:ilvl w:val="0"/>
          <w:numId w:val="16"/>
        </w:numPr>
        <w:spacing w:line="360" w:lineRule="auto"/>
        <w:jc w:val="both"/>
        <w:rPr>
          <w:rFonts w:ascii="Times New Roman" w:hAnsi="Times New Roman" w:cs="Times New Roman"/>
          <w:sz w:val="24"/>
          <w:szCs w:val="24"/>
        </w:rPr>
      </w:pPr>
      <w:r w:rsidRPr="008D7255">
        <w:rPr>
          <w:rFonts w:ascii="Times New Roman" w:hAnsi="Times New Roman" w:cs="Times New Roman"/>
          <w:sz w:val="24"/>
          <w:szCs w:val="24"/>
        </w:rPr>
        <w:t>Projekt občanské vybavenosti na pozemku č. 1612 v </w:t>
      </w:r>
      <w:proofErr w:type="spellStart"/>
      <w:proofErr w:type="gramStart"/>
      <w:r w:rsidRPr="008D7255">
        <w:rPr>
          <w:rFonts w:ascii="Times New Roman" w:hAnsi="Times New Roman" w:cs="Times New Roman"/>
          <w:sz w:val="24"/>
          <w:szCs w:val="24"/>
        </w:rPr>
        <w:t>k.ú</w:t>
      </w:r>
      <w:proofErr w:type="spellEnd"/>
      <w:r w:rsidRPr="008D7255">
        <w:rPr>
          <w:rFonts w:ascii="Times New Roman" w:hAnsi="Times New Roman" w:cs="Times New Roman"/>
          <w:sz w:val="24"/>
          <w:szCs w:val="24"/>
        </w:rPr>
        <w:t>.</w:t>
      </w:r>
      <w:proofErr w:type="gramEnd"/>
      <w:r w:rsidRPr="008D7255">
        <w:rPr>
          <w:rFonts w:ascii="Times New Roman" w:hAnsi="Times New Roman" w:cs="Times New Roman"/>
          <w:sz w:val="24"/>
          <w:szCs w:val="24"/>
        </w:rPr>
        <w:t xml:space="preserve"> Jirny</w:t>
      </w:r>
      <w:bookmarkStart w:id="16" w:name="_GoBack"/>
      <w:bookmarkEnd w:id="16"/>
    </w:p>
    <w:p w14:paraId="18148135" w14:textId="1D74D1AD" w:rsidR="007A4349" w:rsidRDefault="007A4349" w:rsidP="004B7CD3">
      <w:pPr>
        <w:pStyle w:val="Odstavecseseznamem"/>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Rekonstrukce obecního majetku – přestavba objektu bývalého obecního úřadu na nové funkční využití 2022-2025</w:t>
      </w:r>
    </w:p>
    <w:p w14:paraId="259CAC58" w14:textId="6344F297" w:rsidR="007A4349" w:rsidRDefault="007A4349" w:rsidP="004B7CD3">
      <w:pPr>
        <w:pStyle w:val="Odstavecseseznamem"/>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Projekt relaxačně – rekreačního areálu v Nových Jirnech 2019-2020</w:t>
      </w:r>
    </w:p>
    <w:p w14:paraId="74D67B4B" w14:textId="2A22D623" w:rsidR="007A4349" w:rsidRDefault="007A4349" w:rsidP="004B7CD3">
      <w:pPr>
        <w:pStyle w:val="Odstavecseseznamem"/>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Projekt zachycení vody v krajině – zadržovací nádrže v Nových Jirnech 2022-2025</w:t>
      </w:r>
    </w:p>
    <w:p w14:paraId="0A639A4B" w14:textId="136CA780" w:rsidR="007A4349" w:rsidRDefault="007A4349" w:rsidP="004B7CD3">
      <w:pPr>
        <w:pStyle w:val="Odstavecseseznamem"/>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Výkup pozemků pro komunikace</w:t>
      </w:r>
    </w:p>
    <w:p w14:paraId="157DBA9C" w14:textId="4DFA6280" w:rsidR="007A4349" w:rsidRDefault="007A4349" w:rsidP="004B7CD3">
      <w:pPr>
        <w:pStyle w:val="Odstavecseseznamem"/>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Systém parkování v obci Jirny</w:t>
      </w:r>
    </w:p>
    <w:p w14:paraId="11F0625E" w14:textId="0E4D97B0" w:rsidR="007A4349" w:rsidRDefault="007A4349" w:rsidP="004B7CD3">
      <w:pPr>
        <w:pStyle w:val="Odstavecseseznamem"/>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Rekonstrukce vodovodního řadu v ulici Zámecká 2020 – 2021</w:t>
      </w:r>
    </w:p>
    <w:p w14:paraId="686865C9" w14:textId="1A0BCAE2" w:rsidR="007A4349" w:rsidRDefault="007A4349" w:rsidP="004B7CD3">
      <w:pPr>
        <w:pStyle w:val="Odstavecseseznamem"/>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Proje</w:t>
      </w:r>
      <w:r w:rsidR="007B5FFC">
        <w:rPr>
          <w:rFonts w:ascii="Times New Roman" w:hAnsi="Times New Roman" w:cs="Times New Roman"/>
          <w:sz w:val="24"/>
          <w:szCs w:val="24"/>
        </w:rPr>
        <w:t>k</w:t>
      </w:r>
      <w:r>
        <w:rPr>
          <w:rFonts w:ascii="Times New Roman" w:hAnsi="Times New Roman" w:cs="Times New Roman"/>
          <w:sz w:val="24"/>
          <w:szCs w:val="24"/>
        </w:rPr>
        <w:t>t realizace</w:t>
      </w:r>
      <w:r w:rsidR="003E3C98">
        <w:rPr>
          <w:rFonts w:ascii="Times New Roman" w:hAnsi="Times New Roman" w:cs="Times New Roman"/>
          <w:sz w:val="24"/>
          <w:szCs w:val="24"/>
        </w:rPr>
        <w:t xml:space="preserve"> parku v lokalitě ulice Zámecká</w:t>
      </w:r>
    </w:p>
    <w:p w14:paraId="3A349B98" w14:textId="1592727E" w:rsidR="007A4349" w:rsidRDefault="007A4349" w:rsidP="007A4349">
      <w:pPr>
        <w:pStyle w:val="Odstavecseseznamem"/>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Posílení vodovodního řádu</w:t>
      </w:r>
    </w:p>
    <w:p w14:paraId="4C784C35" w14:textId="6511989F" w:rsidR="007A4349" w:rsidRPr="00AA414E" w:rsidRDefault="007A4349" w:rsidP="007A4349">
      <w:pPr>
        <w:pStyle w:val="Odstavecseseznamem"/>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Posílení dopravní obslužnosti</w:t>
      </w:r>
    </w:p>
    <w:p w14:paraId="6297D5D6" w14:textId="77777777" w:rsidR="004B7CD3" w:rsidRPr="00773D06" w:rsidRDefault="004B7CD3" w:rsidP="004B7CD3">
      <w:pPr>
        <w:spacing w:line="360" w:lineRule="auto"/>
        <w:jc w:val="both"/>
        <w:rPr>
          <w:rFonts w:ascii="Times New Roman" w:hAnsi="Times New Roman" w:cs="Times New Roman"/>
          <w:sz w:val="24"/>
          <w:szCs w:val="24"/>
        </w:rPr>
      </w:pPr>
    </w:p>
    <w:p w14:paraId="75F364A1" w14:textId="77777777" w:rsidR="004B7CD3" w:rsidRPr="00773D06" w:rsidRDefault="004B7CD3" w:rsidP="004B7CD3">
      <w:pPr>
        <w:spacing w:line="360" w:lineRule="auto"/>
        <w:jc w:val="both"/>
        <w:rPr>
          <w:rFonts w:ascii="Times New Roman" w:hAnsi="Times New Roman" w:cs="Times New Roman"/>
          <w:sz w:val="24"/>
          <w:szCs w:val="24"/>
        </w:rPr>
      </w:pPr>
    </w:p>
    <w:p w14:paraId="1568784A" w14:textId="77777777" w:rsidR="004B7CD3" w:rsidRPr="00773D06" w:rsidRDefault="004B7CD3" w:rsidP="004B7CD3">
      <w:pPr>
        <w:spacing w:line="360" w:lineRule="auto"/>
        <w:jc w:val="both"/>
        <w:rPr>
          <w:rFonts w:ascii="Times New Roman" w:hAnsi="Times New Roman" w:cs="Times New Roman"/>
          <w:sz w:val="24"/>
          <w:szCs w:val="24"/>
        </w:rPr>
      </w:pPr>
    </w:p>
    <w:p w14:paraId="3F45BFE5" w14:textId="77777777" w:rsidR="004B7CD3" w:rsidRPr="00773D06" w:rsidRDefault="004B7CD3" w:rsidP="004B7CD3">
      <w:pPr>
        <w:spacing w:line="360" w:lineRule="auto"/>
        <w:jc w:val="both"/>
        <w:rPr>
          <w:rFonts w:ascii="Times New Roman" w:hAnsi="Times New Roman" w:cs="Times New Roman"/>
          <w:sz w:val="24"/>
          <w:szCs w:val="24"/>
        </w:rPr>
      </w:pPr>
    </w:p>
    <w:p w14:paraId="71DF8124" w14:textId="77777777" w:rsidR="004B7CD3" w:rsidRPr="00773D06" w:rsidRDefault="004B7CD3" w:rsidP="004B7CD3">
      <w:pPr>
        <w:spacing w:line="360" w:lineRule="auto"/>
        <w:jc w:val="both"/>
        <w:rPr>
          <w:rFonts w:ascii="Times New Roman" w:hAnsi="Times New Roman" w:cs="Times New Roman"/>
          <w:sz w:val="24"/>
          <w:szCs w:val="24"/>
        </w:rPr>
      </w:pPr>
    </w:p>
    <w:p w14:paraId="266A30D3" w14:textId="77777777" w:rsidR="004B7CD3" w:rsidRPr="00773D06" w:rsidRDefault="004B7CD3" w:rsidP="004B7CD3">
      <w:pPr>
        <w:spacing w:line="360" w:lineRule="auto"/>
        <w:jc w:val="both"/>
        <w:rPr>
          <w:rFonts w:ascii="Times New Roman" w:hAnsi="Times New Roman" w:cs="Times New Roman"/>
          <w:sz w:val="24"/>
          <w:szCs w:val="24"/>
        </w:rPr>
      </w:pPr>
    </w:p>
    <w:p w14:paraId="52DFD41C" w14:textId="77777777" w:rsidR="004B7CD3" w:rsidRPr="00773D06" w:rsidRDefault="004B7CD3" w:rsidP="004B7CD3">
      <w:pPr>
        <w:spacing w:line="360" w:lineRule="auto"/>
        <w:jc w:val="both"/>
        <w:rPr>
          <w:rFonts w:ascii="Times New Roman" w:hAnsi="Times New Roman" w:cs="Times New Roman"/>
          <w:sz w:val="24"/>
          <w:szCs w:val="24"/>
        </w:rPr>
      </w:pPr>
    </w:p>
    <w:p w14:paraId="6FD91E9F" w14:textId="77777777" w:rsidR="004B7CD3" w:rsidRPr="00773D06" w:rsidRDefault="004B7CD3" w:rsidP="004B7CD3">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Tento strategický dokument byl schvá</w:t>
      </w:r>
      <w:r>
        <w:rPr>
          <w:rFonts w:ascii="Times New Roman" w:hAnsi="Times New Roman" w:cs="Times New Roman"/>
          <w:sz w:val="24"/>
          <w:szCs w:val="24"/>
        </w:rPr>
        <w:t xml:space="preserve">len na zasedání zastupitelstva dne </w:t>
      </w:r>
      <w:proofErr w:type="gramStart"/>
      <w:r>
        <w:rPr>
          <w:rFonts w:ascii="Times New Roman" w:hAnsi="Times New Roman" w:cs="Times New Roman"/>
          <w:sz w:val="24"/>
          <w:szCs w:val="24"/>
        </w:rPr>
        <w:t>12.12.2018</w:t>
      </w:r>
      <w:proofErr w:type="gramEnd"/>
    </w:p>
    <w:p w14:paraId="77789B8A" w14:textId="77777777" w:rsidR="004B7CD3" w:rsidRPr="00773D06" w:rsidRDefault="004B7CD3" w:rsidP="004B7CD3">
      <w:pPr>
        <w:spacing w:line="360" w:lineRule="auto"/>
        <w:jc w:val="both"/>
        <w:rPr>
          <w:rFonts w:ascii="Times New Roman" w:hAnsi="Times New Roman" w:cs="Times New Roman"/>
          <w:sz w:val="24"/>
          <w:szCs w:val="24"/>
        </w:rPr>
      </w:pPr>
    </w:p>
    <w:p w14:paraId="68F3FEFB" w14:textId="77777777" w:rsidR="004B7CD3" w:rsidRPr="00773D06" w:rsidRDefault="004B7CD3" w:rsidP="004B7CD3">
      <w:pPr>
        <w:spacing w:line="360" w:lineRule="auto"/>
        <w:jc w:val="both"/>
        <w:rPr>
          <w:rFonts w:ascii="Times New Roman" w:hAnsi="Times New Roman" w:cs="Times New Roman"/>
          <w:sz w:val="24"/>
          <w:szCs w:val="24"/>
        </w:rPr>
      </w:pPr>
    </w:p>
    <w:p w14:paraId="7389DB24" w14:textId="77777777" w:rsidR="004B7CD3" w:rsidRPr="00773D06" w:rsidRDefault="004B7CD3" w:rsidP="004B7CD3">
      <w:pPr>
        <w:spacing w:line="360" w:lineRule="auto"/>
        <w:jc w:val="both"/>
        <w:rPr>
          <w:rFonts w:ascii="Times New Roman" w:hAnsi="Times New Roman" w:cs="Times New Roman"/>
          <w:sz w:val="24"/>
          <w:szCs w:val="24"/>
        </w:rPr>
      </w:pPr>
      <w:r w:rsidRPr="00773D06">
        <w:rPr>
          <w:rFonts w:ascii="Times New Roman" w:hAnsi="Times New Roman" w:cs="Times New Roman"/>
          <w:sz w:val="24"/>
          <w:szCs w:val="24"/>
        </w:rPr>
        <w:t>Dne:</w:t>
      </w:r>
      <w:r w:rsidRPr="00773D06">
        <w:rPr>
          <w:rFonts w:ascii="Times New Roman" w:hAnsi="Times New Roman" w:cs="Times New Roman"/>
          <w:sz w:val="24"/>
          <w:szCs w:val="24"/>
        </w:rPr>
        <w:tab/>
      </w:r>
      <w:r w:rsidRPr="00773D06">
        <w:rPr>
          <w:rFonts w:ascii="Times New Roman" w:hAnsi="Times New Roman" w:cs="Times New Roman"/>
          <w:sz w:val="24"/>
          <w:szCs w:val="24"/>
        </w:rPr>
        <w:tab/>
      </w:r>
      <w:r w:rsidRPr="00773D06">
        <w:rPr>
          <w:rFonts w:ascii="Times New Roman" w:hAnsi="Times New Roman" w:cs="Times New Roman"/>
          <w:sz w:val="24"/>
          <w:szCs w:val="24"/>
        </w:rPr>
        <w:tab/>
      </w:r>
      <w:r w:rsidRPr="00773D06">
        <w:rPr>
          <w:rFonts w:ascii="Times New Roman" w:hAnsi="Times New Roman" w:cs="Times New Roman"/>
          <w:sz w:val="24"/>
          <w:szCs w:val="24"/>
        </w:rPr>
        <w:tab/>
      </w:r>
      <w:r w:rsidRPr="00773D06">
        <w:rPr>
          <w:rFonts w:ascii="Times New Roman" w:hAnsi="Times New Roman" w:cs="Times New Roman"/>
          <w:sz w:val="24"/>
          <w:szCs w:val="24"/>
        </w:rPr>
        <w:tab/>
      </w:r>
      <w:r w:rsidRPr="00773D06">
        <w:rPr>
          <w:rFonts w:ascii="Times New Roman" w:hAnsi="Times New Roman" w:cs="Times New Roman"/>
          <w:sz w:val="24"/>
          <w:szCs w:val="24"/>
        </w:rPr>
        <w:tab/>
      </w:r>
      <w:r w:rsidRPr="00773D06">
        <w:rPr>
          <w:rFonts w:ascii="Times New Roman" w:hAnsi="Times New Roman" w:cs="Times New Roman"/>
          <w:sz w:val="24"/>
          <w:szCs w:val="24"/>
        </w:rPr>
        <w:tab/>
        <w:t>Starosta obce:</w:t>
      </w:r>
    </w:p>
    <w:p w14:paraId="0AA8ECDE" w14:textId="77777777" w:rsidR="004B7CD3" w:rsidRPr="00773D06" w:rsidRDefault="004B7CD3" w:rsidP="004B7CD3">
      <w:pPr>
        <w:pStyle w:val="Nadpis1"/>
        <w:numPr>
          <w:ilvl w:val="0"/>
          <w:numId w:val="0"/>
        </w:numPr>
        <w:spacing w:line="360" w:lineRule="auto"/>
        <w:jc w:val="both"/>
        <w:rPr>
          <w:rFonts w:ascii="Times New Roman" w:hAnsi="Times New Roman" w:cs="Times New Roman"/>
          <w:sz w:val="24"/>
          <w:szCs w:val="24"/>
        </w:rPr>
      </w:pPr>
    </w:p>
    <w:p w14:paraId="0D93ACA2" w14:textId="77777777" w:rsidR="004B7CD3" w:rsidRDefault="004B7CD3" w:rsidP="004B7CD3"/>
    <w:p w14:paraId="7983DDE8" w14:textId="77777777" w:rsidR="0038108D" w:rsidRPr="00773D06" w:rsidRDefault="0038108D" w:rsidP="00773D06">
      <w:pPr>
        <w:spacing w:line="360" w:lineRule="auto"/>
        <w:jc w:val="both"/>
        <w:rPr>
          <w:rFonts w:ascii="Times New Roman" w:hAnsi="Times New Roman" w:cs="Times New Roman"/>
          <w:sz w:val="24"/>
          <w:szCs w:val="24"/>
        </w:rPr>
      </w:pPr>
    </w:p>
    <w:p w14:paraId="52E50BD6" w14:textId="77777777" w:rsidR="0038108D" w:rsidRPr="00773D06" w:rsidRDefault="0038108D" w:rsidP="00773D06">
      <w:pPr>
        <w:spacing w:line="360" w:lineRule="auto"/>
        <w:jc w:val="both"/>
        <w:rPr>
          <w:rFonts w:ascii="Times New Roman" w:hAnsi="Times New Roman" w:cs="Times New Roman"/>
          <w:sz w:val="24"/>
          <w:szCs w:val="24"/>
        </w:rPr>
      </w:pPr>
    </w:p>
    <w:p w14:paraId="3803E2A4" w14:textId="77777777" w:rsidR="0038108D" w:rsidRPr="00773D06" w:rsidRDefault="0038108D" w:rsidP="00773D06">
      <w:pPr>
        <w:spacing w:line="360" w:lineRule="auto"/>
        <w:jc w:val="both"/>
        <w:rPr>
          <w:rFonts w:ascii="Times New Roman" w:hAnsi="Times New Roman" w:cs="Times New Roman"/>
          <w:sz w:val="24"/>
          <w:szCs w:val="24"/>
        </w:rPr>
      </w:pPr>
    </w:p>
    <w:p w14:paraId="081A7583" w14:textId="77777777" w:rsidR="0038108D" w:rsidRPr="00773D06" w:rsidRDefault="0038108D" w:rsidP="00773D06">
      <w:pPr>
        <w:spacing w:line="360" w:lineRule="auto"/>
        <w:jc w:val="both"/>
        <w:rPr>
          <w:rFonts w:ascii="Times New Roman" w:hAnsi="Times New Roman" w:cs="Times New Roman"/>
          <w:sz w:val="24"/>
          <w:szCs w:val="24"/>
        </w:rPr>
      </w:pPr>
    </w:p>
    <w:sectPr w:rsidR="0038108D" w:rsidRPr="00773D06" w:rsidSect="00F60DC3">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14BB6" w14:textId="77777777" w:rsidR="0088319A" w:rsidRDefault="0088319A" w:rsidP="00F60DC3">
      <w:pPr>
        <w:spacing w:after="0" w:line="240" w:lineRule="auto"/>
      </w:pPr>
      <w:r>
        <w:separator/>
      </w:r>
    </w:p>
  </w:endnote>
  <w:endnote w:type="continuationSeparator" w:id="0">
    <w:p w14:paraId="68C9BD1A" w14:textId="77777777" w:rsidR="0088319A" w:rsidRDefault="0088319A" w:rsidP="00F60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188922"/>
      <w:docPartObj>
        <w:docPartGallery w:val="Page Numbers (Bottom of Page)"/>
        <w:docPartUnique/>
      </w:docPartObj>
    </w:sdtPr>
    <w:sdtEndPr/>
    <w:sdtContent>
      <w:p w14:paraId="459EC9CA" w14:textId="77777777" w:rsidR="0088319A" w:rsidRDefault="0088319A">
        <w:pPr>
          <w:pStyle w:val="Zpat"/>
          <w:jc w:val="right"/>
        </w:pPr>
        <w:r>
          <w:rPr>
            <w:noProof/>
          </w:rPr>
          <w:fldChar w:fldCharType="begin"/>
        </w:r>
        <w:r>
          <w:rPr>
            <w:noProof/>
          </w:rPr>
          <w:instrText>PAGE   \* MERGEFORMAT</w:instrText>
        </w:r>
        <w:r>
          <w:rPr>
            <w:noProof/>
          </w:rPr>
          <w:fldChar w:fldCharType="separate"/>
        </w:r>
        <w:r w:rsidR="008D7255">
          <w:rPr>
            <w:noProof/>
          </w:rPr>
          <w:t>33</w:t>
        </w:r>
        <w:r>
          <w:rPr>
            <w:noProof/>
          </w:rPr>
          <w:fldChar w:fldCharType="end"/>
        </w:r>
      </w:p>
    </w:sdtContent>
  </w:sdt>
  <w:p w14:paraId="77B02711" w14:textId="77777777" w:rsidR="0088319A" w:rsidRDefault="0088319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D1F18" w14:textId="77777777" w:rsidR="0088319A" w:rsidRDefault="0088319A" w:rsidP="00F60DC3">
      <w:pPr>
        <w:spacing w:after="0" w:line="240" w:lineRule="auto"/>
      </w:pPr>
      <w:r>
        <w:separator/>
      </w:r>
    </w:p>
  </w:footnote>
  <w:footnote w:type="continuationSeparator" w:id="0">
    <w:p w14:paraId="7060CFFE" w14:textId="77777777" w:rsidR="0088319A" w:rsidRDefault="0088319A" w:rsidP="00F60D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6F69"/>
    <w:multiLevelType w:val="hybridMultilevel"/>
    <w:tmpl w:val="A906CB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356324"/>
    <w:multiLevelType w:val="hybridMultilevel"/>
    <w:tmpl w:val="F86CE9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DD184E"/>
    <w:multiLevelType w:val="hybridMultilevel"/>
    <w:tmpl w:val="8FAE8B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49396A"/>
    <w:multiLevelType w:val="hybridMultilevel"/>
    <w:tmpl w:val="C428EA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782C3B"/>
    <w:multiLevelType w:val="multilevel"/>
    <w:tmpl w:val="EDCA21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C73042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9A2751"/>
    <w:multiLevelType w:val="hybridMultilevel"/>
    <w:tmpl w:val="13120B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D4590B"/>
    <w:multiLevelType w:val="multilevel"/>
    <w:tmpl w:val="85AEE9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46E023D"/>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4E09629C"/>
    <w:multiLevelType w:val="hybridMultilevel"/>
    <w:tmpl w:val="AF96A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4F5101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C172D75"/>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D55565B"/>
    <w:multiLevelType w:val="hybridMultilevel"/>
    <w:tmpl w:val="A01CE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7FD0283"/>
    <w:multiLevelType w:val="hybridMultilevel"/>
    <w:tmpl w:val="24DED8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8CB44D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B0C4031"/>
    <w:multiLevelType w:val="hybridMultilevel"/>
    <w:tmpl w:val="47D668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0"/>
  </w:num>
  <w:num w:numId="3">
    <w:abstractNumId w:val="14"/>
  </w:num>
  <w:num w:numId="4">
    <w:abstractNumId w:val="7"/>
  </w:num>
  <w:num w:numId="5">
    <w:abstractNumId w:val="4"/>
  </w:num>
  <w:num w:numId="6">
    <w:abstractNumId w:val="11"/>
  </w:num>
  <w:num w:numId="7">
    <w:abstractNumId w:val="8"/>
  </w:num>
  <w:num w:numId="8">
    <w:abstractNumId w:val="5"/>
  </w:num>
  <w:num w:numId="9">
    <w:abstractNumId w:val="0"/>
  </w:num>
  <w:num w:numId="10">
    <w:abstractNumId w:val="9"/>
  </w:num>
  <w:num w:numId="11">
    <w:abstractNumId w:val="13"/>
  </w:num>
  <w:num w:numId="12">
    <w:abstractNumId w:val="15"/>
  </w:num>
  <w:num w:numId="13">
    <w:abstractNumId w:val="3"/>
  </w:num>
  <w:num w:numId="14">
    <w:abstractNumId w:val="12"/>
  </w:num>
  <w:num w:numId="15">
    <w:abstractNumId w:val="2"/>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0E"/>
    <w:rsid w:val="000054D0"/>
    <w:rsid w:val="00007B68"/>
    <w:rsid w:val="00024CA0"/>
    <w:rsid w:val="00035217"/>
    <w:rsid w:val="000378F9"/>
    <w:rsid w:val="0004025C"/>
    <w:rsid w:val="00040AE2"/>
    <w:rsid w:val="00047ECA"/>
    <w:rsid w:val="00053E70"/>
    <w:rsid w:val="00056B05"/>
    <w:rsid w:val="00075A3D"/>
    <w:rsid w:val="00090D10"/>
    <w:rsid w:val="000A08CD"/>
    <w:rsid w:val="000A6D5D"/>
    <w:rsid w:val="000C14F8"/>
    <w:rsid w:val="000C5568"/>
    <w:rsid w:val="000E1CB8"/>
    <w:rsid w:val="000F63F8"/>
    <w:rsid w:val="00100AB5"/>
    <w:rsid w:val="00107D79"/>
    <w:rsid w:val="001142E4"/>
    <w:rsid w:val="00131F92"/>
    <w:rsid w:val="00133A57"/>
    <w:rsid w:val="00145310"/>
    <w:rsid w:val="00177901"/>
    <w:rsid w:val="00191445"/>
    <w:rsid w:val="00191709"/>
    <w:rsid w:val="001A48C7"/>
    <w:rsid w:val="001B2F24"/>
    <w:rsid w:val="001C3820"/>
    <w:rsid w:val="001E21DC"/>
    <w:rsid w:val="001F0A35"/>
    <w:rsid w:val="001F0F5A"/>
    <w:rsid w:val="001F599A"/>
    <w:rsid w:val="001F6796"/>
    <w:rsid w:val="0020128A"/>
    <w:rsid w:val="002215BB"/>
    <w:rsid w:val="00221664"/>
    <w:rsid w:val="00222777"/>
    <w:rsid w:val="002319FC"/>
    <w:rsid w:val="002352C9"/>
    <w:rsid w:val="00236E5F"/>
    <w:rsid w:val="002477B2"/>
    <w:rsid w:val="00251F2C"/>
    <w:rsid w:val="002572FD"/>
    <w:rsid w:val="00260D6C"/>
    <w:rsid w:val="002620CD"/>
    <w:rsid w:val="00267EE9"/>
    <w:rsid w:val="0027688E"/>
    <w:rsid w:val="002C0EA7"/>
    <w:rsid w:val="002C3F9A"/>
    <w:rsid w:val="002F401D"/>
    <w:rsid w:val="00300AC8"/>
    <w:rsid w:val="00302229"/>
    <w:rsid w:val="00304C73"/>
    <w:rsid w:val="00323BBE"/>
    <w:rsid w:val="00345FD5"/>
    <w:rsid w:val="00353FCC"/>
    <w:rsid w:val="00356669"/>
    <w:rsid w:val="003667E5"/>
    <w:rsid w:val="00371BDA"/>
    <w:rsid w:val="00373C99"/>
    <w:rsid w:val="0038108D"/>
    <w:rsid w:val="003864E9"/>
    <w:rsid w:val="003A5E29"/>
    <w:rsid w:val="003A75E2"/>
    <w:rsid w:val="003C5120"/>
    <w:rsid w:val="003E2235"/>
    <w:rsid w:val="003E3A1A"/>
    <w:rsid w:val="003E3C98"/>
    <w:rsid w:val="003F4BEF"/>
    <w:rsid w:val="00404ABA"/>
    <w:rsid w:val="004051FC"/>
    <w:rsid w:val="00405C7C"/>
    <w:rsid w:val="004111A0"/>
    <w:rsid w:val="004116CA"/>
    <w:rsid w:val="004202D2"/>
    <w:rsid w:val="00420E97"/>
    <w:rsid w:val="004325F7"/>
    <w:rsid w:val="00436679"/>
    <w:rsid w:val="004374A6"/>
    <w:rsid w:val="00450A81"/>
    <w:rsid w:val="00464FFF"/>
    <w:rsid w:val="004675B4"/>
    <w:rsid w:val="00491326"/>
    <w:rsid w:val="00492F6E"/>
    <w:rsid w:val="00495595"/>
    <w:rsid w:val="0049731D"/>
    <w:rsid w:val="004A0B81"/>
    <w:rsid w:val="004A39D4"/>
    <w:rsid w:val="004A59F0"/>
    <w:rsid w:val="004A75BE"/>
    <w:rsid w:val="004B0F55"/>
    <w:rsid w:val="004B25A8"/>
    <w:rsid w:val="004B2E52"/>
    <w:rsid w:val="004B574B"/>
    <w:rsid w:val="004B7CD3"/>
    <w:rsid w:val="004C7625"/>
    <w:rsid w:val="004D1891"/>
    <w:rsid w:val="004D6747"/>
    <w:rsid w:val="004F512E"/>
    <w:rsid w:val="004F5244"/>
    <w:rsid w:val="004F6FCC"/>
    <w:rsid w:val="0050151D"/>
    <w:rsid w:val="005116E8"/>
    <w:rsid w:val="00515059"/>
    <w:rsid w:val="005328F1"/>
    <w:rsid w:val="00537392"/>
    <w:rsid w:val="00542B0D"/>
    <w:rsid w:val="00543852"/>
    <w:rsid w:val="0054615E"/>
    <w:rsid w:val="0055218A"/>
    <w:rsid w:val="005569DA"/>
    <w:rsid w:val="0056210C"/>
    <w:rsid w:val="0058086B"/>
    <w:rsid w:val="005941F7"/>
    <w:rsid w:val="0059563C"/>
    <w:rsid w:val="005C0771"/>
    <w:rsid w:val="005C2066"/>
    <w:rsid w:val="005C7E34"/>
    <w:rsid w:val="005F19A3"/>
    <w:rsid w:val="005F5955"/>
    <w:rsid w:val="0061012C"/>
    <w:rsid w:val="00612A58"/>
    <w:rsid w:val="00613CD2"/>
    <w:rsid w:val="00620EE1"/>
    <w:rsid w:val="006261B2"/>
    <w:rsid w:val="00631B4D"/>
    <w:rsid w:val="0063224D"/>
    <w:rsid w:val="00632409"/>
    <w:rsid w:val="0064063D"/>
    <w:rsid w:val="006528FB"/>
    <w:rsid w:val="006561F9"/>
    <w:rsid w:val="00665F9D"/>
    <w:rsid w:val="0068010B"/>
    <w:rsid w:val="006A505D"/>
    <w:rsid w:val="006B19C1"/>
    <w:rsid w:val="006B3C60"/>
    <w:rsid w:val="006B4A05"/>
    <w:rsid w:val="006B5034"/>
    <w:rsid w:val="006B5649"/>
    <w:rsid w:val="006D3793"/>
    <w:rsid w:val="006E08AA"/>
    <w:rsid w:val="00700507"/>
    <w:rsid w:val="007031E7"/>
    <w:rsid w:val="00706AE9"/>
    <w:rsid w:val="00722B92"/>
    <w:rsid w:val="00736656"/>
    <w:rsid w:val="00760BF1"/>
    <w:rsid w:val="00764A07"/>
    <w:rsid w:val="00773D06"/>
    <w:rsid w:val="00774D86"/>
    <w:rsid w:val="007773AC"/>
    <w:rsid w:val="00792838"/>
    <w:rsid w:val="00794F64"/>
    <w:rsid w:val="007A3FF2"/>
    <w:rsid w:val="007A4349"/>
    <w:rsid w:val="007A59D5"/>
    <w:rsid w:val="007A6C79"/>
    <w:rsid w:val="007B5FFC"/>
    <w:rsid w:val="007C058B"/>
    <w:rsid w:val="007C78A6"/>
    <w:rsid w:val="007F4DDE"/>
    <w:rsid w:val="0081429F"/>
    <w:rsid w:val="008310E9"/>
    <w:rsid w:val="008457C4"/>
    <w:rsid w:val="00850704"/>
    <w:rsid w:val="00864110"/>
    <w:rsid w:val="00865F71"/>
    <w:rsid w:val="00874BC8"/>
    <w:rsid w:val="00877465"/>
    <w:rsid w:val="0088319A"/>
    <w:rsid w:val="008835FE"/>
    <w:rsid w:val="008837CB"/>
    <w:rsid w:val="00887E1C"/>
    <w:rsid w:val="00894ABE"/>
    <w:rsid w:val="008B071F"/>
    <w:rsid w:val="008C6CF6"/>
    <w:rsid w:val="008D33F3"/>
    <w:rsid w:val="008D7255"/>
    <w:rsid w:val="008F74D9"/>
    <w:rsid w:val="009035BB"/>
    <w:rsid w:val="00936461"/>
    <w:rsid w:val="00945ED7"/>
    <w:rsid w:val="00957558"/>
    <w:rsid w:val="00970CFC"/>
    <w:rsid w:val="00971EE5"/>
    <w:rsid w:val="00981398"/>
    <w:rsid w:val="00981550"/>
    <w:rsid w:val="00981CEC"/>
    <w:rsid w:val="009831A2"/>
    <w:rsid w:val="00985BCF"/>
    <w:rsid w:val="00986F7F"/>
    <w:rsid w:val="00987C24"/>
    <w:rsid w:val="00992087"/>
    <w:rsid w:val="009920BB"/>
    <w:rsid w:val="009945C7"/>
    <w:rsid w:val="009A35A8"/>
    <w:rsid w:val="009A35EA"/>
    <w:rsid w:val="009A5B5C"/>
    <w:rsid w:val="009C5C6E"/>
    <w:rsid w:val="009C63C2"/>
    <w:rsid w:val="009E5506"/>
    <w:rsid w:val="009F4FCC"/>
    <w:rsid w:val="00A01FC7"/>
    <w:rsid w:val="00A051EA"/>
    <w:rsid w:val="00A05605"/>
    <w:rsid w:val="00A11F43"/>
    <w:rsid w:val="00A16847"/>
    <w:rsid w:val="00A26E6D"/>
    <w:rsid w:val="00A3459D"/>
    <w:rsid w:val="00A45FC9"/>
    <w:rsid w:val="00A71AAE"/>
    <w:rsid w:val="00A84211"/>
    <w:rsid w:val="00A92A39"/>
    <w:rsid w:val="00AA414E"/>
    <w:rsid w:val="00AA5AB6"/>
    <w:rsid w:val="00AB6DB0"/>
    <w:rsid w:val="00AB729E"/>
    <w:rsid w:val="00AC0BB0"/>
    <w:rsid w:val="00AC2595"/>
    <w:rsid w:val="00AC55CB"/>
    <w:rsid w:val="00B14AF7"/>
    <w:rsid w:val="00B3080E"/>
    <w:rsid w:val="00B329D0"/>
    <w:rsid w:val="00B35A8A"/>
    <w:rsid w:val="00B73E0E"/>
    <w:rsid w:val="00B9316D"/>
    <w:rsid w:val="00BA5006"/>
    <w:rsid w:val="00BB58CC"/>
    <w:rsid w:val="00BB760C"/>
    <w:rsid w:val="00BC398A"/>
    <w:rsid w:val="00BD228D"/>
    <w:rsid w:val="00C00672"/>
    <w:rsid w:val="00C161E5"/>
    <w:rsid w:val="00C37EB9"/>
    <w:rsid w:val="00C40BBB"/>
    <w:rsid w:val="00C44277"/>
    <w:rsid w:val="00C55B48"/>
    <w:rsid w:val="00C61A88"/>
    <w:rsid w:val="00C64712"/>
    <w:rsid w:val="00C82D8E"/>
    <w:rsid w:val="00C850FC"/>
    <w:rsid w:val="00C945A2"/>
    <w:rsid w:val="00CB08B6"/>
    <w:rsid w:val="00CB1073"/>
    <w:rsid w:val="00CC0F7F"/>
    <w:rsid w:val="00CD18AC"/>
    <w:rsid w:val="00D03A84"/>
    <w:rsid w:val="00D12D3F"/>
    <w:rsid w:val="00D21700"/>
    <w:rsid w:val="00D238EA"/>
    <w:rsid w:val="00D2681A"/>
    <w:rsid w:val="00D31B51"/>
    <w:rsid w:val="00D35A65"/>
    <w:rsid w:val="00D42748"/>
    <w:rsid w:val="00D50658"/>
    <w:rsid w:val="00D516C6"/>
    <w:rsid w:val="00D52D44"/>
    <w:rsid w:val="00D53A46"/>
    <w:rsid w:val="00D56726"/>
    <w:rsid w:val="00D66197"/>
    <w:rsid w:val="00D66B92"/>
    <w:rsid w:val="00D71F1B"/>
    <w:rsid w:val="00DA33F2"/>
    <w:rsid w:val="00DA5F5F"/>
    <w:rsid w:val="00DB6D9D"/>
    <w:rsid w:val="00DE2B0D"/>
    <w:rsid w:val="00DF0C93"/>
    <w:rsid w:val="00DF0F4B"/>
    <w:rsid w:val="00DF39D2"/>
    <w:rsid w:val="00E0013C"/>
    <w:rsid w:val="00E02963"/>
    <w:rsid w:val="00E17078"/>
    <w:rsid w:val="00E25DC6"/>
    <w:rsid w:val="00E3524D"/>
    <w:rsid w:val="00E45603"/>
    <w:rsid w:val="00E46BC1"/>
    <w:rsid w:val="00E551B0"/>
    <w:rsid w:val="00E7189A"/>
    <w:rsid w:val="00E723A9"/>
    <w:rsid w:val="00E73FA7"/>
    <w:rsid w:val="00E745B5"/>
    <w:rsid w:val="00E84D56"/>
    <w:rsid w:val="00E92DDE"/>
    <w:rsid w:val="00EB6BDF"/>
    <w:rsid w:val="00EC5CDF"/>
    <w:rsid w:val="00EC74B7"/>
    <w:rsid w:val="00EF2244"/>
    <w:rsid w:val="00EF39ED"/>
    <w:rsid w:val="00EF625E"/>
    <w:rsid w:val="00EF7F72"/>
    <w:rsid w:val="00F065EF"/>
    <w:rsid w:val="00F10B22"/>
    <w:rsid w:val="00F27C25"/>
    <w:rsid w:val="00F34821"/>
    <w:rsid w:val="00F44D0E"/>
    <w:rsid w:val="00F524DF"/>
    <w:rsid w:val="00F570E0"/>
    <w:rsid w:val="00F60DC3"/>
    <w:rsid w:val="00F94A9C"/>
    <w:rsid w:val="00F95D0F"/>
    <w:rsid w:val="00FB026B"/>
    <w:rsid w:val="00FC7615"/>
    <w:rsid w:val="00FE3C97"/>
    <w:rsid w:val="00FF0D8C"/>
    <w:rsid w:val="00FF13A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C842"/>
  <w15:docId w15:val="{549690F7-01DA-463C-9ED6-DE7F2341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1326"/>
  </w:style>
  <w:style w:type="paragraph" w:styleId="Nadpis1">
    <w:name w:val="heading 1"/>
    <w:basedOn w:val="Normln"/>
    <w:next w:val="Normln"/>
    <w:link w:val="Nadpis1Char"/>
    <w:uiPriority w:val="9"/>
    <w:qFormat/>
    <w:rsid w:val="0064063D"/>
    <w:pPr>
      <w:keepNext/>
      <w:keepLines/>
      <w:numPr>
        <w:numId w:val="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0E1CB8"/>
    <w:pPr>
      <w:keepNext/>
      <w:keepLines/>
      <w:numPr>
        <w:ilvl w:val="1"/>
        <w:numId w:val="7"/>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0E1CB8"/>
    <w:pPr>
      <w:keepNext/>
      <w:keepLines/>
      <w:numPr>
        <w:ilvl w:val="2"/>
        <w:numId w:val="7"/>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0E1CB8"/>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0E1CB8"/>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0E1CB8"/>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0E1CB8"/>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0E1CB8"/>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0E1CB8"/>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4063D"/>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64063D"/>
    <w:pPr>
      <w:outlineLvl w:val="9"/>
    </w:pPr>
    <w:rPr>
      <w:lang w:eastAsia="cs-CZ"/>
    </w:rPr>
  </w:style>
  <w:style w:type="paragraph" w:styleId="Obsah1">
    <w:name w:val="toc 1"/>
    <w:basedOn w:val="Normln"/>
    <w:next w:val="Normln"/>
    <w:autoRedefine/>
    <w:uiPriority w:val="39"/>
    <w:unhideWhenUsed/>
    <w:rsid w:val="0064063D"/>
    <w:pPr>
      <w:spacing w:after="100"/>
    </w:pPr>
  </w:style>
  <w:style w:type="character" w:styleId="Hypertextovodkaz">
    <w:name w:val="Hyperlink"/>
    <w:basedOn w:val="Standardnpsmoodstavce"/>
    <w:uiPriority w:val="99"/>
    <w:unhideWhenUsed/>
    <w:rsid w:val="0064063D"/>
    <w:rPr>
      <w:color w:val="0563C1" w:themeColor="hyperlink"/>
      <w:u w:val="single"/>
    </w:rPr>
  </w:style>
  <w:style w:type="paragraph" w:styleId="Zhlav">
    <w:name w:val="header"/>
    <w:basedOn w:val="Normln"/>
    <w:link w:val="ZhlavChar"/>
    <w:uiPriority w:val="99"/>
    <w:unhideWhenUsed/>
    <w:rsid w:val="00F60DC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60DC3"/>
  </w:style>
  <w:style w:type="paragraph" w:styleId="Zpat">
    <w:name w:val="footer"/>
    <w:basedOn w:val="Normln"/>
    <w:link w:val="ZpatChar"/>
    <w:uiPriority w:val="99"/>
    <w:unhideWhenUsed/>
    <w:rsid w:val="00F60DC3"/>
    <w:pPr>
      <w:tabs>
        <w:tab w:val="center" w:pos="4536"/>
        <w:tab w:val="right" w:pos="9072"/>
      </w:tabs>
      <w:spacing w:after="0" w:line="240" w:lineRule="auto"/>
    </w:pPr>
  </w:style>
  <w:style w:type="character" w:customStyle="1" w:styleId="ZpatChar">
    <w:name w:val="Zápatí Char"/>
    <w:basedOn w:val="Standardnpsmoodstavce"/>
    <w:link w:val="Zpat"/>
    <w:uiPriority w:val="99"/>
    <w:rsid w:val="00F60DC3"/>
  </w:style>
  <w:style w:type="paragraph" w:styleId="Podtitul">
    <w:name w:val="Subtitle"/>
    <w:basedOn w:val="Normln"/>
    <w:next w:val="Normln"/>
    <w:link w:val="PodtitulChar"/>
    <w:uiPriority w:val="11"/>
    <w:qFormat/>
    <w:rsid w:val="000E1CB8"/>
    <w:pPr>
      <w:numPr>
        <w:ilvl w:val="1"/>
      </w:numP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0E1CB8"/>
    <w:rPr>
      <w:rFonts w:eastAsiaTheme="minorEastAsia"/>
      <w:color w:val="5A5A5A" w:themeColor="text1" w:themeTint="A5"/>
      <w:spacing w:val="15"/>
    </w:rPr>
  </w:style>
  <w:style w:type="character" w:customStyle="1" w:styleId="Nadpis2Char">
    <w:name w:val="Nadpis 2 Char"/>
    <w:basedOn w:val="Standardnpsmoodstavce"/>
    <w:link w:val="Nadpis2"/>
    <w:uiPriority w:val="9"/>
    <w:rsid w:val="000E1CB8"/>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0E1CB8"/>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0E1CB8"/>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0E1CB8"/>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0E1CB8"/>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0E1CB8"/>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0E1CB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E1CB8"/>
    <w:rPr>
      <w:rFonts w:asciiTheme="majorHAnsi" w:eastAsiaTheme="majorEastAsia" w:hAnsiTheme="majorHAnsi" w:cstheme="majorBidi"/>
      <w:i/>
      <w:iCs/>
      <w:color w:val="272727" w:themeColor="text1" w:themeTint="D8"/>
      <w:sz w:val="21"/>
      <w:szCs w:val="21"/>
    </w:rPr>
  </w:style>
  <w:style w:type="paragraph" w:styleId="Odstavecseseznamem">
    <w:name w:val="List Paragraph"/>
    <w:basedOn w:val="Normln"/>
    <w:uiPriority w:val="34"/>
    <w:qFormat/>
    <w:rsid w:val="00D53A46"/>
    <w:pPr>
      <w:ind w:left="720"/>
      <w:contextualSpacing/>
    </w:pPr>
  </w:style>
  <w:style w:type="paragraph" w:styleId="Obsah2">
    <w:name w:val="toc 2"/>
    <w:basedOn w:val="Normln"/>
    <w:next w:val="Normln"/>
    <w:autoRedefine/>
    <w:uiPriority w:val="39"/>
    <w:unhideWhenUsed/>
    <w:rsid w:val="00B3080E"/>
    <w:pPr>
      <w:spacing w:after="100"/>
      <w:ind w:left="220"/>
    </w:pPr>
  </w:style>
  <w:style w:type="table" w:styleId="Mkatabulky">
    <w:name w:val="Table Grid"/>
    <w:basedOn w:val="Normlntabulka"/>
    <w:uiPriority w:val="39"/>
    <w:rsid w:val="00CC0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94AB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94ABE"/>
    <w:rPr>
      <w:rFonts w:ascii="Tahoma" w:hAnsi="Tahoma" w:cs="Tahoma"/>
      <w:sz w:val="16"/>
      <w:szCs w:val="16"/>
    </w:rPr>
  </w:style>
  <w:style w:type="character" w:styleId="Odkaznakoment">
    <w:name w:val="annotation reference"/>
    <w:basedOn w:val="Standardnpsmoodstavce"/>
    <w:uiPriority w:val="99"/>
    <w:semiHidden/>
    <w:unhideWhenUsed/>
    <w:rsid w:val="006A505D"/>
    <w:rPr>
      <w:sz w:val="16"/>
      <w:szCs w:val="16"/>
    </w:rPr>
  </w:style>
  <w:style w:type="paragraph" w:styleId="Textkomente">
    <w:name w:val="annotation text"/>
    <w:basedOn w:val="Normln"/>
    <w:link w:val="TextkomenteChar"/>
    <w:uiPriority w:val="99"/>
    <w:semiHidden/>
    <w:unhideWhenUsed/>
    <w:rsid w:val="006A505D"/>
    <w:pPr>
      <w:spacing w:line="240" w:lineRule="auto"/>
    </w:pPr>
    <w:rPr>
      <w:sz w:val="20"/>
      <w:szCs w:val="20"/>
    </w:rPr>
  </w:style>
  <w:style w:type="character" w:customStyle="1" w:styleId="TextkomenteChar">
    <w:name w:val="Text komentáře Char"/>
    <w:basedOn w:val="Standardnpsmoodstavce"/>
    <w:link w:val="Textkomente"/>
    <w:uiPriority w:val="99"/>
    <w:semiHidden/>
    <w:rsid w:val="006A505D"/>
    <w:rPr>
      <w:sz w:val="20"/>
      <w:szCs w:val="20"/>
    </w:rPr>
  </w:style>
  <w:style w:type="paragraph" w:styleId="Pedmtkomente">
    <w:name w:val="annotation subject"/>
    <w:basedOn w:val="Textkomente"/>
    <w:next w:val="Textkomente"/>
    <w:link w:val="PedmtkomenteChar"/>
    <w:uiPriority w:val="99"/>
    <w:semiHidden/>
    <w:unhideWhenUsed/>
    <w:rsid w:val="006A505D"/>
    <w:rPr>
      <w:b/>
      <w:bCs/>
    </w:rPr>
  </w:style>
  <w:style w:type="character" w:customStyle="1" w:styleId="PedmtkomenteChar">
    <w:name w:val="Předmět komentáře Char"/>
    <w:basedOn w:val="TextkomenteChar"/>
    <w:link w:val="Pedmtkomente"/>
    <w:uiPriority w:val="99"/>
    <w:semiHidden/>
    <w:rsid w:val="006A50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23112">
      <w:bodyDiv w:val="1"/>
      <w:marLeft w:val="0"/>
      <w:marRight w:val="0"/>
      <w:marTop w:val="0"/>
      <w:marBottom w:val="0"/>
      <w:divBdr>
        <w:top w:val="none" w:sz="0" w:space="0" w:color="auto"/>
        <w:left w:val="none" w:sz="0" w:space="0" w:color="auto"/>
        <w:bottom w:val="none" w:sz="0" w:space="0" w:color="auto"/>
        <w:right w:val="none" w:sz="0" w:space="0" w:color="auto"/>
      </w:divBdr>
    </w:div>
    <w:div w:id="88055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ec.jirny@jirny.cz" TargetMode="External"/><Relationship Id="rId5" Type="http://schemas.openxmlformats.org/officeDocument/2006/relationships/webSettings" Target="webSettings.xml"/><Relationship Id="rId10" Type="http://schemas.openxmlformats.org/officeDocument/2006/relationships/hyperlink" Target="http://www.jirny.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2E93D-C5DD-49B3-AE3F-BB6F3A16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8140</Words>
  <Characters>48026</Characters>
  <Application>Microsoft Office Word</Application>
  <DocSecurity>0</DocSecurity>
  <Lines>400</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Vodickova Michaela</dc:creator>
  <cp:lastModifiedBy>Hanusova Sarka</cp:lastModifiedBy>
  <cp:revision>3</cp:revision>
  <cp:lastPrinted>2018-12-07T09:35:00Z</cp:lastPrinted>
  <dcterms:created xsi:type="dcterms:W3CDTF">2019-11-08T12:45:00Z</dcterms:created>
  <dcterms:modified xsi:type="dcterms:W3CDTF">2019-11-08T12:49:00Z</dcterms:modified>
</cp:coreProperties>
</file>